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524C51" w14:textId="1D7EE1D7" w:rsidR="000B4977" w:rsidRPr="000B4977" w:rsidRDefault="009C1C12" w:rsidP="000B4977">
      <w:pPr>
        <w:widowControl w:val="0"/>
        <w:tabs>
          <w:tab w:val="left" w:pos="1701"/>
          <w:tab w:val="right" w:pos="9923"/>
        </w:tabs>
        <w:spacing w:before="120" w:after="0"/>
        <w:rPr>
          <w:rFonts w:ascii="Arial" w:eastAsia="MS Mincho" w:hAnsi="Arial"/>
          <w:b/>
          <w:sz w:val="24"/>
          <w:szCs w:val="24"/>
          <w:lang w:eastAsia="x-none"/>
        </w:rPr>
      </w:pPr>
      <w:bookmarkStart w:id="0" w:name="_Toc193024528"/>
      <w:r>
        <w:rPr>
          <w:rFonts w:ascii="Arial" w:eastAsia="MS Mincho" w:hAnsi="Arial"/>
          <w:b/>
          <w:sz w:val="24"/>
          <w:szCs w:val="24"/>
          <w:lang w:eastAsia="x-none"/>
        </w:rPr>
        <w:t>3GPP TSG-RAN WG2 Meeting #113</w:t>
      </w:r>
      <w:r w:rsidR="000B4977" w:rsidRPr="000B4977">
        <w:rPr>
          <w:rFonts w:ascii="Arial" w:eastAsia="MS Mincho" w:hAnsi="Arial"/>
          <w:b/>
          <w:sz w:val="24"/>
          <w:szCs w:val="24"/>
          <w:lang w:eastAsia="x-none"/>
        </w:rPr>
        <w:t>bis electronic</w:t>
      </w:r>
      <w:r w:rsidR="000B4977" w:rsidRPr="000B4977">
        <w:rPr>
          <w:rFonts w:ascii="Arial" w:eastAsia="MS Mincho" w:hAnsi="Arial"/>
          <w:b/>
          <w:sz w:val="24"/>
          <w:szCs w:val="24"/>
          <w:lang w:eastAsia="x-none"/>
        </w:rPr>
        <w:tab/>
      </w:r>
      <w:r w:rsidR="007D431B" w:rsidRPr="007D431B">
        <w:rPr>
          <w:rFonts w:ascii="Arial" w:eastAsia="MS Mincho" w:hAnsi="Arial"/>
          <w:b/>
          <w:sz w:val="24"/>
          <w:szCs w:val="24"/>
          <w:lang w:eastAsia="x-none"/>
        </w:rPr>
        <w:t>R2-2104294</w:t>
      </w:r>
    </w:p>
    <w:p w14:paraId="0C2B50FB" w14:textId="7A468123" w:rsidR="00CD55A8" w:rsidRPr="00CD55A8" w:rsidRDefault="000B4977" w:rsidP="000B4977">
      <w:pPr>
        <w:widowControl w:val="0"/>
        <w:tabs>
          <w:tab w:val="left" w:pos="1701"/>
          <w:tab w:val="right" w:pos="9923"/>
        </w:tabs>
        <w:spacing w:before="120" w:after="0"/>
        <w:rPr>
          <w:rFonts w:ascii="Arial" w:eastAsia="MS Mincho" w:hAnsi="Arial"/>
          <w:b/>
          <w:sz w:val="24"/>
          <w:szCs w:val="24"/>
          <w:lang w:eastAsia="x-none"/>
        </w:rPr>
      </w:pPr>
      <w:r w:rsidRPr="000B4977">
        <w:rPr>
          <w:rFonts w:ascii="Arial" w:eastAsia="MS Mincho" w:hAnsi="Arial"/>
          <w:b/>
          <w:sz w:val="24"/>
          <w:szCs w:val="24"/>
          <w:lang w:eastAsia="x-none"/>
        </w:rPr>
        <w:t>Online, April 12 – April 20, 2021</w:t>
      </w:r>
    </w:p>
    <w:p w14:paraId="70058D36" w14:textId="2EBCDB3F" w:rsidR="00505E15" w:rsidRDefault="00CD55A8" w:rsidP="00614500">
      <w:pPr>
        <w:pStyle w:val="a4"/>
        <w:tabs>
          <w:tab w:val="left" w:pos="6521"/>
        </w:tabs>
        <w:spacing w:after="180"/>
        <w:jc w:val="both"/>
      </w:pPr>
      <w:r>
        <w:rPr>
          <w:lang w:val="en-US" w:eastAsia="zh-CN"/>
        </w:rPr>
        <mc:AlternateContent>
          <mc:Choice Requires="wps">
            <w:drawing>
              <wp:anchor distT="0" distB="0" distL="114300" distR="114300" simplePos="0" relativeHeight="251657728" behindDoc="0" locked="1" layoutInCell="1" allowOverlap="1" wp14:anchorId="57A541A5" wp14:editId="4F814EE7">
                <wp:simplePos x="0" y="0"/>
                <wp:positionH relativeFrom="column">
                  <wp:posOffset>0</wp:posOffset>
                </wp:positionH>
                <wp:positionV relativeFrom="paragraph">
                  <wp:posOffset>0</wp:posOffset>
                </wp:positionV>
                <wp:extent cx="635" cy="635"/>
                <wp:effectExtent l="9525" t="9525" r="8890" b="8890"/>
                <wp:wrapNone/>
                <wp:docPr id="3"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F5FDEA"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VlbDm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0074E46" w14:textId="44523BC3" w:rsidR="00505E15" w:rsidRPr="005A3C40" w:rsidRDefault="00505E15" w:rsidP="00614500">
      <w:pPr>
        <w:tabs>
          <w:tab w:val="left" w:pos="1985"/>
        </w:tabs>
        <w:jc w:val="both"/>
        <w:rPr>
          <w:rFonts w:ascii="Arial" w:hAnsi="Arial"/>
          <w:b/>
          <w:sz w:val="24"/>
          <w:lang w:eastAsia="zh-CN"/>
        </w:rPr>
      </w:pPr>
      <w:r w:rsidRPr="007F63FD">
        <w:rPr>
          <w:rFonts w:ascii="Arial" w:hAnsi="Arial"/>
          <w:b/>
          <w:sz w:val="24"/>
        </w:rPr>
        <w:t>Agenda</w:t>
      </w:r>
      <w:r w:rsidRPr="00453930">
        <w:rPr>
          <w:rFonts w:ascii="Arial" w:hAnsi="Arial"/>
          <w:b/>
          <w:sz w:val="24"/>
        </w:rPr>
        <w:t xml:space="preserve"> item:</w:t>
      </w:r>
      <w:r w:rsidRPr="00453930">
        <w:rPr>
          <w:rFonts w:ascii="Arial" w:hAnsi="Arial"/>
          <w:b/>
          <w:sz w:val="24"/>
        </w:rPr>
        <w:tab/>
      </w:r>
      <w:r w:rsidR="00DC2EDA">
        <w:rPr>
          <w:rFonts w:ascii="Arial" w:hAnsi="Arial"/>
          <w:b/>
          <w:sz w:val="24"/>
        </w:rPr>
        <w:t>6.</w:t>
      </w:r>
      <w:r w:rsidR="000B4977">
        <w:rPr>
          <w:rFonts w:ascii="Arial" w:hAnsi="Arial"/>
          <w:b/>
          <w:sz w:val="24"/>
        </w:rPr>
        <w:t>2</w:t>
      </w:r>
      <w:r w:rsidR="00DC2EDA">
        <w:rPr>
          <w:rFonts w:ascii="Arial" w:hAnsi="Arial"/>
          <w:b/>
          <w:sz w:val="24"/>
        </w:rPr>
        <w:t>.2</w:t>
      </w:r>
    </w:p>
    <w:p w14:paraId="53529E6F" w14:textId="77777777" w:rsidR="00505E15" w:rsidRPr="005A3C40" w:rsidRDefault="00505E15" w:rsidP="00614500">
      <w:pPr>
        <w:tabs>
          <w:tab w:val="left" w:pos="1985"/>
        </w:tabs>
        <w:jc w:val="both"/>
        <w:rPr>
          <w:rFonts w:ascii="Arial" w:hAnsi="Arial"/>
          <w:b/>
          <w:sz w:val="24"/>
        </w:rPr>
      </w:pPr>
      <w:r w:rsidRPr="005A3C40">
        <w:rPr>
          <w:rFonts w:ascii="Arial" w:hAnsi="Arial"/>
          <w:b/>
          <w:sz w:val="24"/>
        </w:rPr>
        <w:t xml:space="preserve">Source: </w:t>
      </w:r>
      <w:r w:rsidRPr="005A3C40">
        <w:rPr>
          <w:rFonts w:ascii="Arial" w:hAnsi="Arial"/>
          <w:b/>
          <w:sz w:val="24"/>
        </w:rPr>
        <w:tab/>
        <w:t>Huawei, HiSilicon</w:t>
      </w:r>
    </w:p>
    <w:p w14:paraId="2394DB59" w14:textId="67BBB9F3" w:rsidR="00505E15" w:rsidRPr="005A3C40" w:rsidRDefault="00505E15" w:rsidP="00764817">
      <w:pPr>
        <w:ind w:left="1983" w:hangingChars="823" w:hanging="1983"/>
        <w:jc w:val="both"/>
        <w:rPr>
          <w:rFonts w:ascii="Arial" w:hAnsi="Arial"/>
          <w:b/>
          <w:sz w:val="24"/>
        </w:rPr>
      </w:pPr>
      <w:r w:rsidRPr="005A3C40">
        <w:rPr>
          <w:rFonts w:ascii="Arial" w:hAnsi="Arial"/>
          <w:b/>
          <w:sz w:val="24"/>
        </w:rPr>
        <w:t xml:space="preserve">Title: </w:t>
      </w:r>
      <w:r w:rsidRPr="005A3C40">
        <w:rPr>
          <w:rFonts w:ascii="Arial" w:hAnsi="Arial"/>
          <w:b/>
          <w:sz w:val="24"/>
        </w:rPr>
        <w:tab/>
      </w:r>
      <w:r w:rsidR="0005077C">
        <w:rPr>
          <w:rFonts w:ascii="Arial" w:hAnsi="Arial"/>
          <w:b/>
          <w:sz w:val="24"/>
        </w:rPr>
        <w:t xml:space="preserve">Summary of </w:t>
      </w:r>
      <w:r w:rsidR="000B4977">
        <w:rPr>
          <w:rFonts w:ascii="Arial" w:hAnsi="Arial"/>
          <w:b/>
          <w:sz w:val="24"/>
        </w:rPr>
        <w:t>CP corrections in AI 6.2</w:t>
      </w:r>
      <w:r w:rsidR="0005077C">
        <w:rPr>
          <w:rFonts w:ascii="Arial" w:hAnsi="Arial"/>
          <w:b/>
          <w:sz w:val="24"/>
        </w:rPr>
        <w:t>.2</w:t>
      </w:r>
    </w:p>
    <w:p w14:paraId="20AFA2B3" w14:textId="77777777" w:rsidR="00505E15" w:rsidRPr="005A3C40" w:rsidRDefault="00505E15" w:rsidP="00614500">
      <w:pPr>
        <w:tabs>
          <w:tab w:val="left" w:pos="1985"/>
        </w:tabs>
        <w:jc w:val="both"/>
        <w:rPr>
          <w:rFonts w:ascii="Arial" w:hAnsi="Arial"/>
          <w:b/>
          <w:sz w:val="24"/>
        </w:rPr>
      </w:pPr>
      <w:r w:rsidRPr="005A3C40">
        <w:rPr>
          <w:rFonts w:ascii="Arial" w:hAnsi="Arial"/>
          <w:b/>
          <w:sz w:val="24"/>
        </w:rPr>
        <w:t>Document for:</w:t>
      </w:r>
      <w:r w:rsidRPr="005A3C40">
        <w:rPr>
          <w:rFonts w:ascii="Arial" w:hAnsi="Arial"/>
          <w:b/>
          <w:sz w:val="24"/>
        </w:rPr>
        <w:tab/>
        <w:t xml:space="preserve">Discussion and </w:t>
      </w:r>
      <w:r w:rsidRPr="005A3C40">
        <w:rPr>
          <w:rFonts w:ascii="Arial" w:hAnsi="Arial" w:hint="eastAsia"/>
          <w:b/>
          <w:sz w:val="24"/>
          <w:lang w:eastAsia="zh-CN"/>
        </w:rPr>
        <w:t>D</w:t>
      </w:r>
      <w:r w:rsidRPr="005A3C40">
        <w:rPr>
          <w:rFonts w:ascii="Arial" w:hAnsi="Arial"/>
          <w:b/>
          <w:sz w:val="24"/>
        </w:rPr>
        <w:t>ecision</w:t>
      </w:r>
    </w:p>
    <w:p w14:paraId="0D017DCE" w14:textId="77777777" w:rsidR="00A0015A" w:rsidRDefault="00A0015A" w:rsidP="00F7629D">
      <w:pPr>
        <w:pStyle w:val="1"/>
        <w:spacing w:line="276" w:lineRule="auto"/>
        <w:jc w:val="both"/>
        <w:rPr>
          <w:lang w:eastAsia="zh-CN"/>
        </w:rPr>
      </w:pPr>
      <w:r w:rsidRPr="00CC0168">
        <w:rPr>
          <w:lang w:eastAsia="zh-CN"/>
        </w:rPr>
        <w:t>Introduction</w:t>
      </w:r>
    </w:p>
    <w:p w14:paraId="1F5291B9" w14:textId="22FAD4E3" w:rsidR="0019435A" w:rsidRDefault="00BB5286" w:rsidP="003532A4">
      <w:pPr>
        <w:spacing w:beforeLines="50" w:before="120"/>
        <w:jc w:val="both"/>
        <w:rPr>
          <w:lang w:eastAsia="zh-CN"/>
        </w:rPr>
      </w:pPr>
      <w:r>
        <w:rPr>
          <w:lang w:eastAsia="zh-CN"/>
        </w:rPr>
        <w:t xml:space="preserve">This </w:t>
      </w:r>
      <w:r w:rsidR="00E74E79">
        <w:rPr>
          <w:lang w:eastAsia="zh-CN"/>
        </w:rPr>
        <w:t xml:space="preserve">document </w:t>
      </w:r>
      <w:r w:rsidR="00312713">
        <w:rPr>
          <w:lang w:eastAsia="zh-CN"/>
        </w:rPr>
        <w:t>summarizes the</w:t>
      </w:r>
      <w:r w:rsidR="00DC2EDA">
        <w:rPr>
          <w:lang w:eastAsia="zh-CN"/>
        </w:rPr>
        <w:t xml:space="preserve"> </w:t>
      </w:r>
      <w:r>
        <w:rPr>
          <w:lang w:eastAsia="zh-CN"/>
        </w:rPr>
        <w:t xml:space="preserve">contributions </w:t>
      </w:r>
      <w:r w:rsidR="00DC2EDA">
        <w:rPr>
          <w:lang w:eastAsia="zh-CN"/>
        </w:rPr>
        <w:t>submitted to AI 6.</w:t>
      </w:r>
      <w:r w:rsidR="000B4977">
        <w:rPr>
          <w:lang w:eastAsia="zh-CN"/>
        </w:rPr>
        <w:t>2</w:t>
      </w:r>
      <w:r w:rsidR="00DC2EDA">
        <w:rPr>
          <w:lang w:eastAsia="zh-CN"/>
        </w:rPr>
        <w:t>.2</w:t>
      </w:r>
      <w:r w:rsidR="00312713">
        <w:rPr>
          <w:lang w:eastAsia="zh-CN"/>
        </w:rPr>
        <w:t xml:space="preserve">. Rapporteur’s </w:t>
      </w:r>
      <w:r w:rsidR="00FD440B">
        <w:rPr>
          <w:lang w:eastAsia="zh-CN"/>
        </w:rPr>
        <w:t xml:space="preserve">recommendations </w:t>
      </w:r>
      <w:r>
        <w:rPr>
          <w:lang w:eastAsia="zh-CN"/>
        </w:rPr>
        <w:t xml:space="preserve">on how to treat them are </w:t>
      </w:r>
      <w:r w:rsidR="00312713">
        <w:rPr>
          <w:lang w:eastAsia="zh-CN"/>
        </w:rPr>
        <w:t>also provided</w:t>
      </w:r>
      <w:r>
        <w:rPr>
          <w:lang w:eastAsia="zh-CN"/>
        </w:rPr>
        <w:t xml:space="preserve">. </w:t>
      </w:r>
    </w:p>
    <w:p w14:paraId="2BA2104A" w14:textId="5613C733" w:rsidR="0005077C" w:rsidRDefault="0005077C" w:rsidP="003532A4">
      <w:pPr>
        <w:spacing w:beforeLines="50" w:before="120"/>
        <w:jc w:val="both"/>
        <w:rPr>
          <w:lang w:eastAsia="zh-CN"/>
        </w:rPr>
      </w:pPr>
      <w:r>
        <w:rPr>
          <w:lang w:eastAsia="zh-CN"/>
        </w:rPr>
        <w:br w:type="page"/>
      </w:r>
    </w:p>
    <w:p w14:paraId="02912D46" w14:textId="77777777" w:rsidR="0005077C" w:rsidRDefault="0005077C" w:rsidP="003532A4">
      <w:pPr>
        <w:spacing w:beforeLines="50" w:before="120"/>
        <w:jc w:val="both"/>
        <w:rPr>
          <w:lang w:eastAsia="zh-CN"/>
        </w:rPr>
        <w:sectPr w:rsidR="0005077C" w:rsidSect="008861DC">
          <w:headerReference w:type="default" r:id="rId9"/>
          <w:footnotePr>
            <w:numRestart w:val="eachSect"/>
          </w:footnotePr>
          <w:pgSz w:w="11907" w:h="16840" w:code="9"/>
          <w:pgMar w:top="1418" w:right="1134" w:bottom="1134" w:left="1134" w:header="680" w:footer="567" w:gutter="0"/>
          <w:cols w:space="720"/>
        </w:sectPr>
      </w:pPr>
    </w:p>
    <w:p w14:paraId="4FCDDD12" w14:textId="0EF5B0ED" w:rsidR="0005077C" w:rsidRPr="00E03ECE" w:rsidRDefault="0005077C" w:rsidP="003532A4">
      <w:pPr>
        <w:spacing w:beforeLines="50" w:before="120"/>
        <w:jc w:val="both"/>
        <w:rPr>
          <w:lang w:eastAsia="zh-CN"/>
        </w:rPr>
      </w:pPr>
    </w:p>
    <w:p w14:paraId="332FE8BC" w14:textId="66D0C7C8" w:rsidR="00FF69BB" w:rsidRPr="00EF67EC" w:rsidRDefault="00FF69BB" w:rsidP="00FF69BB">
      <w:pPr>
        <w:pStyle w:val="1"/>
        <w:spacing w:line="276" w:lineRule="auto"/>
        <w:jc w:val="both"/>
        <w:rPr>
          <w:lang w:eastAsia="zh-CN"/>
        </w:rPr>
      </w:pPr>
      <w:r>
        <w:rPr>
          <w:lang w:eastAsia="zh-CN"/>
        </w:rPr>
        <w:t>Miscellaneous Correction CR</w:t>
      </w:r>
      <w:r w:rsidR="00F20C12">
        <w:rPr>
          <w:lang w:eastAsia="zh-CN"/>
        </w:rPr>
        <w:t>s</w:t>
      </w:r>
      <w:r>
        <w:rPr>
          <w:lang w:eastAsia="zh-CN"/>
        </w:rPr>
        <w:t xml:space="preserve"> </w:t>
      </w:r>
      <w:r w:rsidR="0005077C">
        <w:rPr>
          <w:lang w:eastAsia="zh-CN"/>
        </w:rPr>
        <w:t>to be merged into Rapporteur’s CR</w:t>
      </w:r>
    </w:p>
    <w:p w14:paraId="7F9F1E22" w14:textId="7CE64A4E" w:rsidR="00E40950" w:rsidRPr="00E40950" w:rsidRDefault="000B4977" w:rsidP="00E40950">
      <w:pPr>
        <w:pBdr>
          <w:top w:val="single" w:sz="4" w:space="1" w:color="auto"/>
          <w:left w:val="single" w:sz="4" w:space="4" w:color="auto"/>
          <w:bottom w:val="single" w:sz="4" w:space="1" w:color="auto"/>
          <w:right w:val="single" w:sz="4" w:space="4" w:color="auto"/>
        </w:pBdr>
        <w:spacing w:before="240" w:after="60"/>
        <w:outlineLvl w:val="8"/>
        <w:rPr>
          <w:rFonts w:ascii="Arial" w:eastAsia="MS Mincho" w:hAnsi="Arial"/>
          <w:b/>
          <w:szCs w:val="24"/>
          <w:lang w:eastAsia="en-GB"/>
        </w:rPr>
      </w:pPr>
      <w:r w:rsidRPr="000B4977">
        <w:rPr>
          <w:rFonts w:ascii="Arial" w:eastAsia="MS Mincho" w:hAnsi="Arial"/>
          <w:b/>
          <w:szCs w:val="24"/>
          <w:lang w:eastAsia="en-GB"/>
        </w:rPr>
        <w:t>Rel-16 text enhancements and miscellaneous corrections CRs</w:t>
      </w:r>
    </w:p>
    <w:p w14:paraId="4540C6F8" w14:textId="77777777" w:rsidR="000B4977" w:rsidRPr="000B4977" w:rsidRDefault="000B4977" w:rsidP="000B4977">
      <w:pPr>
        <w:pBdr>
          <w:top w:val="single" w:sz="4" w:space="1" w:color="auto"/>
          <w:left w:val="single" w:sz="4" w:space="4" w:color="auto"/>
          <w:bottom w:val="single" w:sz="4" w:space="1" w:color="auto"/>
          <w:right w:val="single" w:sz="4" w:space="4" w:color="auto"/>
        </w:pBdr>
        <w:spacing w:before="40" w:after="0"/>
        <w:rPr>
          <w:rFonts w:ascii="Arial" w:eastAsia="MS Mincho" w:hAnsi="Arial"/>
          <w:szCs w:val="24"/>
          <w:lang w:eastAsia="en-GB"/>
        </w:rPr>
      </w:pPr>
      <w:r w:rsidRPr="000B4977">
        <w:rPr>
          <w:rFonts w:ascii="Arial" w:eastAsia="MS Mincho" w:hAnsi="Arial"/>
          <w:szCs w:val="24"/>
          <w:lang w:eastAsia="en-GB"/>
        </w:rPr>
        <w:t xml:space="preserve">Rapporteurs are asked to, if needed, be ready to prepare (at the meeting) a miscellaneous corrections CR for their WI/TS. Companies shall coordinate with the Rapporteur for small changes, clarifications, text enhancements etc. The Rapporteur is asked to develop an opinion on the need for the particular change. Text enhancements (no behavioural change) with no support from the Rapporteur might not be treated. </w:t>
      </w:r>
    </w:p>
    <w:p w14:paraId="30B24FD1" w14:textId="611DEAD0" w:rsidR="00E40950" w:rsidRPr="00E40950" w:rsidRDefault="000B4977" w:rsidP="000B4977">
      <w:pPr>
        <w:pBdr>
          <w:top w:val="single" w:sz="4" w:space="1" w:color="auto"/>
          <w:left w:val="single" w:sz="4" w:space="4" w:color="auto"/>
          <w:bottom w:val="single" w:sz="4" w:space="1" w:color="auto"/>
          <w:right w:val="single" w:sz="4" w:space="4" w:color="auto"/>
        </w:pBdr>
        <w:spacing w:before="40" w:after="0"/>
        <w:rPr>
          <w:rFonts w:ascii="Arial" w:eastAsia="MS Mincho" w:hAnsi="Arial"/>
          <w:szCs w:val="24"/>
          <w:lang w:eastAsia="en-GB"/>
        </w:rPr>
      </w:pPr>
      <w:r w:rsidRPr="000B4977">
        <w:rPr>
          <w:rFonts w:ascii="Arial" w:eastAsia="MS Mincho" w:hAnsi="Arial"/>
          <w:szCs w:val="24"/>
          <w:lang w:eastAsia="en-GB"/>
        </w:rPr>
        <w:t>In this context the Rapporteur for a TS for a WI = Editor of the Rel-16 WI Cat B CRs (or the TS rapporteur, or other person assigned by the session chair when applicable)</w:t>
      </w:r>
      <w:r w:rsidR="00E40950" w:rsidRPr="00E40950">
        <w:rPr>
          <w:rFonts w:ascii="Arial" w:eastAsia="MS Mincho" w:hAnsi="Arial"/>
          <w:szCs w:val="24"/>
          <w:lang w:eastAsia="en-GB"/>
        </w:rPr>
        <w:t>.</w:t>
      </w:r>
    </w:p>
    <w:p w14:paraId="5A2DB0FB" w14:textId="01FC50EA" w:rsidR="0005077C" w:rsidRDefault="00E40950" w:rsidP="00E40950">
      <w:pPr>
        <w:spacing w:before="180"/>
        <w:rPr>
          <w:lang w:eastAsia="zh-CN"/>
        </w:rPr>
      </w:pPr>
      <w:r>
        <w:rPr>
          <w:lang w:eastAsia="zh-CN"/>
        </w:rPr>
        <w:t xml:space="preserve">Based on the chairman’s requirement, Rapporteur’s views </w:t>
      </w:r>
      <w:r w:rsidR="00C16ACB">
        <w:rPr>
          <w:rFonts w:hint="eastAsia"/>
          <w:lang w:eastAsia="zh-CN"/>
        </w:rPr>
        <w:t>on</w:t>
      </w:r>
      <w:r>
        <w:rPr>
          <w:lang w:eastAsia="zh-CN"/>
        </w:rPr>
        <w:t xml:space="preserve"> miscellaneous correction CRs to be merged into the </w:t>
      </w:r>
      <w:r w:rsidR="00D30FA5">
        <w:rPr>
          <w:lang w:eastAsia="zh-CN"/>
        </w:rPr>
        <w:t>r</w:t>
      </w:r>
      <w:r>
        <w:rPr>
          <w:lang w:eastAsia="zh-CN"/>
        </w:rPr>
        <w:t xml:space="preserve">apporteur’s CR are summarized in Table 1. </w:t>
      </w:r>
    </w:p>
    <w:p w14:paraId="542E1B20" w14:textId="15BFCD20" w:rsidR="0005077C" w:rsidRPr="00B213A3" w:rsidRDefault="0005077C" w:rsidP="0005077C">
      <w:pPr>
        <w:jc w:val="center"/>
        <w:rPr>
          <w:b/>
          <w:sz w:val="22"/>
          <w:szCs w:val="22"/>
          <w:lang w:eastAsia="ko-KR"/>
        </w:rPr>
      </w:pPr>
      <w:r w:rsidRPr="00B213A3">
        <w:rPr>
          <w:b/>
          <w:sz w:val="22"/>
          <w:szCs w:val="22"/>
          <w:lang w:eastAsia="ko-KR"/>
        </w:rPr>
        <w:t xml:space="preserve">Table 1: </w:t>
      </w:r>
      <w:r w:rsidR="00D30FA5">
        <w:rPr>
          <w:b/>
          <w:sz w:val="22"/>
          <w:szCs w:val="22"/>
          <w:lang w:eastAsia="ko-KR"/>
        </w:rPr>
        <w:t>M</w:t>
      </w:r>
      <w:r>
        <w:rPr>
          <w:b/>
          <w:sz w:val="22"/>
          <w:szCs w:val="22"/>
          <w:lang w:eastAsia="ko-KR"/>
        </w:rPr>
        <w:t xml:space="preserve">iscellaneous correction </w:t>
      </w:r>
      <w:r w:rsidRPr="00B213A3">
        <w:rPr>
          <w:b/>
          <w:sz w:val="22"/>
          <w:szCs w:val="22"/>
          <w:lang w:eastAsia="ko-KR"/>
        </w:rPr>
        <w:t xml:space="preserve">CRs </w:t>
      </w:r>
      <w:r>
        <w:rPr>
          <w:b/>
          <w:sz w:val="22"/>
          <w:szCs w:val="22"/>
          <w:lang w:eastAsia="ko-KR"/>
        </w:rPr>
        <w:t>to be</w:t>
      </w:r>
      <w:r w:rsidRPr="00B213A3">
        <w:rPr>
          <w:b/>
          <w:sz w:val="22"/>
          <w:szCs w:val="22"/>
          <w:lang w:eastAsia="ko-KR"/>
        </w:rPr>
        <w:t xml:space="preserve"> merged into a rapporteur’s CR</w:t>
      </w:r>
    </w:p>
    <w:tbl>
      <w:tblPr>
        <w:tblW w:w="14317"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1559"/>
        <w:gridCol w:w="1134"/>
        <w:gridCol w:w="6275"/>
        <w:gridCol w:w="4249"/>
      </w:tblGrid>
      <w:tr w:rsidR="0005077C" w:rsidRPr="00D2017C" w14:paraId="432DE538" w14:textId="77777777" w:rsidTr="00155C08">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5A5A5"/>
            <w:hideMark/>
          </w:tcPr>
          <w:p w14:paraId="07D37105" w14:textId="77777777" w:rsidR="0005077C" w:rsidRPr="002B2AFB" w:rsidRDefault="0005077C" w:rsidP="005B6A27">
            <w:pPr>
              <w:spacing w:after="0"/>
              <w:rPr>
                <w:rFonts w:ascii="Arial" w:eastAsia="Malgun Gothic" w:hAnsi="Arial" w:cs="Arial"/>
                <w:b/>
                <w:bCs/>
                <w:color w:val="0000FF"/>
                <w:sz w:val="16"/>
                <w:szCs w:val="16"/>
                <w:u w:val="single"/>
                <w:lang w:val="en-US" w:eastAsia="ko-KR"/>
              </w:rPr>
            </w:pPr>
            <w:proofErr w:type="spellStart"/>
            <w:r w:rsidRPr="00684527">
              <w:rPr>
                <w:rFonts w:ascii="Arial" w:eastAsia="Malgun Gothic" w:hAnsi="Arial" w:cs="Arial"/>
                <w:b/>
                <w:sz w:val="16"/>
                <w:szCs w:val="16"/>
                <w:lang w:val="en-US" w:eastAsia="ko-KR"/>
              </w:rPr>
              <w:t>Tdoc</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5A5A5"/>
            <w:hideMark/>
          </w:tcPr>
          <w:p w14:paraId="55A390DA" w14:textId="77777777" w:rsidR="0005077C" w:rsidRPr="002B2AFB" w:rsidRDefault="0005077C" w:rsidP="005B6A27">
            <w:pPr>
              <w:spacing w:after="0"/>
              <w:rPr>
                <w:rFonts w:ascii="Arial" w:eastAsia="Malgun Gothic" w:hAnsi="Arial" w:cs="Arial"/>
                <w:b/>
                <w:sz w:val="16"/>
                <w:szCs w:val="16"/>
                <w:lang w:val="en-US" w:eastAsia="ko-KR"/>
              </w:rPr>
            </w:pPr>
            <w:r w:rsidRPr="002B2AFB">
              <w:rPr>
                <w:rFonts w:ascii="Arial" w:eastAsia="Malgun Gothic" w:hAnsi="Arial" w:cs="Arial"/>
                <w:b/>
                <w:sz w:val="16"/>
                <w:szCs w:val="16"/>
                <w:lang w:val="en-US" w:eastAsia="ko-KR"/>
              </w:rPr>
              <w:t>Title</w:t>
            </w:r>
          </w:p>
        </w:tc>
        <w:tc>
          <w:tcPr>
            <w:tcW w:w="1134" w:type="dxa"/>
            <w:tcBorders>
              <w:top w:val="single" w:sz="4" w:space="0" w:color="auto"/>
              <w:left w:val="single" w:sz="4" w:space="0" w:color="auto"/>
              <w:bottom w:val="single" w:sz="4" w:space="0" w:color="auto"/>
              <w:right w:val="single" w:sz="4" w:space="0" w:color="auto"/>
            </w:tcBorders>
            <w:shd w:val="clear" w:color="auto" w:fill="A5A5A5"/>
            <w:hideMark/>
          </w:tcPr>
          <w:p w14:paraId="7EF8D255" w14:textId="77777777" w:rsidR="0005077C" w:rsidRPr="002B2AFB" w:rsidRDefault="0005077C" w:rsidP="005B6A27">
            <w:pPr>
              <w:spacing w:after="0"/>
              <w:rPr>
                <w:rFonts w:ascii="Arial" w:eastAsia="Malgun Gothic" w:hAnsi="Arial" w:cs="Arial"/>
                <w:b/>
                <w:sz w:val="16"/>
                <w:szCs w:val="16"/>
                <w:lang w:val="en-US" w:eastAsia="ko-KR"/>
              </w:rPr>
            </w:pPr>
            <w:r w:rsidRPr="002B2AFB">
              <w:rPr>
                <w:rFonts w:ascii="Arial" w:eastAsia="Malgun Gothic" w:hAnsi="Arial" w:cs="Arial"/>
                <w:b/>
                <w:sz w:val="16"/>
                <w:szCs w:val="16"/>
                <w:lang w:val="en-US" w:eastAsia="ko-KR"/>
              </w:rPr>
              <w:t>Company</w:t>
            </w:r>
          </w:p>
        </w:tc>
        <w:tc>
          <w:tcPr>
            <w:tcW w:w="6275" w:type="dxa"/>
            <w:tcBorders>
              <w:top w:val="single" w:sz="4" w:space="0" w:color="auto"/>
              <w:left w:val="single" w:sz="4" w:space="0" w:color="auto"/>
              <w:bottom w:val="single" w:sz="4" w:space="0" w:color="auto"/>
              <w:right w:val="single" w:sz="4" w:space="0" w:color="auto"/>
            </w:tcBorders>
            <w:shd w:val="clear" w:color="auto" w:fill="A5A5A5"/>
          </w:tcPr>
          <w:p w14:paraId="2AAA1099" w14:textId="77777777" w:rsidR="0005077C" w:rsidRPr="002B2AFB" w:rsidRDefault="0005077C" w:rsidP="005B6A27">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Summary of changes/proposals and Rapp’s remark</w:t>
            </w:r>
          </w:p>
        </w:tc>
        <w:tc>
          <w:tcPr>
            <w:tcW w:w="4249" w:type="dxa"/>
            <w:tcBorders>
              <w:top w:val="single" w:sz="4" w:space="0" w:color="auto"/>
              <w:left w:val="single" w:sz="4" w:space="0" w:color="auto"/>
              <w:bottom w:val="single" w:sz="4" w:space="0" w:color="auto"/>
              <w:right w:val="single" w:sz="4" w:space="0" w:color="auto"/>
            </w:tcBorders>
            <w:shd w:val="clear" w:color="auto" w:fill="A5A5A5"/>
          </w:tcPr>
          <w:p w14:paraId="594B9206" w14:textId="77777777" w:rsidR="0005077C" w:rsidRPr="002B2AFB" w:rsidRDefault="0005077C" w:rsidP="005B6A27">
            <w:pPr>
              <w:spacing w:after="0"/>
              <w:rPr>
                <w:rFonts w:ascii="Arial" w:eastAsia="Malgun Gothic" w:hAnsi="Arial" w:cs="Arial"/>
                <w:b/>
                <w:sz w:val="16"/>
                <w:szCs w:val="16"/>
                <w:lang w:val="en-US" w:eastAsia="ko-KR"/>
              </w:rPr>
            </w:pPr>
            <w:r>
              <w:rPr>
                <w:rFonts w:ascii="Arial" w:eastAsia="Malgun Gothic" w:hAnsi="Arial" w:cs="Arial" w:hint="eastAsia"/>
                <w:b/>
                <w:sz w:val="16"/>
                <w:szCs w:val="16"/>
                <w:lang w:val="en-US" w:eastAsia="ko-KR"/>
              </w:rPr>
              <w:t>Rapporteur</w:t>
            </w:r>
            <w:r>
              <w:rPr>
                <w:rFonts w:ascii="Arial" w:eastAsia="Malgun Gothic" w:hAnsi="Arial" w:cs="Arial"/>
                <w:b/>
                <w:sz w:val="16"/>
                <w:szCs w:val="16"/>
                <w:lang w:val="en-US" w:eastAsia="ko-KR"/>
              </w:rPr>
              <w:t>’s recommendation for this CR/Disc paper</w:t>
            </w:r>
          </w:p>
        </w:tc>
      </w:tr>
      <w:tr w:rsidR="000B4977" w:rsidRPr="00684527" w14:paraId="7CF51B1D" w14:textId="77777777" w:rsidTr="00155C08">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hideMark/>
          </w:tcPr>
          <w:p w14:paraId="52BF648B" w14:textId="79E9955F" w:rsidR="000B4977" w:rsidRPr="00684527" w:rsidRDefault="0095719F" w:rsidP="000B4977">
            <w:pPr>
              <w:spacing w:after="0"/>
              <w:rPr>
                <w:rFonts w:ascii="Arial" w:eastAsia="Malgun Gothic" w:hAnsi="Arial" w:cs="Arial"/>
                <w:bCs/>
                <w:color w:val="0000FF"/>
                <w:sz w:val="16"/>
                <w:szCs w:val="16"/>
                <w:u w:val="single"/>
                <w:lang w:val="en-US" w:eastAsia="ko-KR"/>
              </w:rPr>
            </w:pPr>
            <w:hyperlink r:id="rId10" w:history="1">
              <w:r w:rsidR="000B4977">
                <w:rPr>
                  <w:rStyle w:val="aa"/>
                  <w:rFonts w:ascii="Arial" w:hAnsi="Arial" w:cs="Arial"/>
                  <w:b/>
                  <w:bCs/>
                  <w:sz w:val="16"/>
                  <w:szCs w:val="16"/>
                </w:rPr>
                <w:t>R2-2102712</w:t>
              </w:r>
            </w:hyperlink>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381021D" w14:textId="5381BCA4" w:rsidR="000B4977" w:rsidRPr="00684527" w:rsidRDefault="000B4977" w:rsidP="000B4977">
            <w:pPr>
              <w:spacing w:after="0"/>
              <w:rPr>
                <w:rFonts w:ascii="Arial" w:hAnsi="Arial" w:cs="Arial"/>
                <w:sz w:val="16"/>
                <w:szCs w:val="16"/>
              </w:rPr>
            </w:pPr>
            <w:r>
              <w:rPr>
                <w:rFonts w:ascii="Arial" w:hAnsi="Arial" w:cs="Arial"/>
                <w:sz w:val="16"/>
                <w:szCs w:val="16"/>
              </w:rPr>
              <w:t>Corrections to usage of CG Type 2 when T310 is running</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73ACF4D" w14:textId="22FC2A80" w:rsidR="000B4977" w:rsidRPr="00684527" w:rsidRDefault="000B4977" w:rsidP="000B4977">
            <w:pPr>
              <w:spacing w:after="0"/>
              <w:rPr>
                <w:rFonts w:ascii="Arial" w:hAnsi="Arial" w:cs="Arial"/>
                <w:sz w:val="16"/>
                <w:szCs w:val="16"/>
              </w:rPr>
            </w:pPr>
            <w:r>
              <w:rPr>
                <w:rFonts w:ascii="Arial" w:hAnsi="Arial" w:cs="Arial"/>
                <w:sz w:val="16"/>
                <w:szCs w:val="16"/>
              </w:rPr>
              <w:t>Samsung Electronics Co., Ltd</w:t>
            </w:r>
          </w:p>
        </w:tc>
        <w:tc>
          <w:tcPr>
            <w:tcW w:w="6275" w:type="dxa"/>
            <w:tcBorders>
              <w:top w:val="single" w:sz="4" w:space="0" w:color="auto"/>
              <w:left w:val="single" w:sz="4" w:space="0" w:color="auto"/>
              <w:bottom w:val="single" w:sz="4" w:space="0" w:color="auto"/>
              <w:right w:val="single" w:sz="4" w:space="0" w:color="auto"/>
            </w:tcBorders>
            <w:shd w:val="clear" w:color="auto" w:fill="auto"/>
          </w:tcPr>
          <w:p w14:paraId="66754ACD" w14:textId="081FC0F5" w:rsidR="000B4977" w:rsidRDefault="000B4977" w:rsidP="000B4977">
            <w:pPr>
              <w:snapToGrid w:val="0"/>
              <w:spacing w:after="0"/>
              <w:rPr>
                <w:rFonts w:ascii="Arial" w:hAnsi="Arial" w:cs="Arial"/>
                <w:sz w:val="16"/>
                <w:szCs w:val="16"/>
                <w:lang w:eastAsia="zh-CN"/>
              </w:rPr>
            </w:pPr>
            <w:r>
              <w:rPr>
                <w:rFonts w:ascii="Arial" w:hAnsi="Arial" w:cs="Arial"/>
                <w:sz w:val="16"/>
                <w:szCs w:val="16"/>
                <w:lang w:eastAsia="zh-CN"/>
              </w:rPr>
              <w:t>Add a note to indicate that SL CG type 2 should not be used when T310 is running.</w:t>
            </w:r>
          </w:p>
          <w:p w14:paraId="32C1E22F" w14:textId="3EF7429F" w:rsidR="000B4977" w:rsidRPr="00876C71" w:rsidRDefault="000B4977" w:rsidP="000B4977">
            <w:pPr>
              <w:snapToGrid w:val="0"/>
              <w:spacing w:after="0"/>
              <w:rPr>
                <w:rFonts w:ascii="Arial" w:hAnsi="Arial" w:cs="Arial"/>
                <w:color w:val="0000FF"/>
                <w:sz w:val="16"/>
                <w:szCs w:val="16"/>
                <w:lang w:eastAsia="zh-CN"/>
              </w:rPr>
            </w:pPr>
          </w:p>
        </w:tc>
        <w:tc>
          <w:tcPr>
            <w:tcW w:w="4249" w:type="dxa"/>
            <w:tcBorders>
              <w:top w:val="single" w:sz="4" w:space="0" w:color="auto"/>
              <w:left w:val="single" w:sz="4" w:space="0" w:color="auto"/>
              <w:bottom w:val="single" w:sz="4" w:space="0" w:color="auto"/>
              <w:right w:val="single" w:sz="4" w:space="0" w:color="auto"/>
            </w:tcBorders>
            <w:shd w:val="clear" w:color="auto" w:fill="auto"/>
          </w:tcPr>
          <w:p w14:paraId="530EE1B1" w14:textId="75404CE8" w:rsidR="000B4977" w:rsidRPr="00684527" w:rsidRDefault="00422B88" w:rsidP="00F00C60">
            <w:pPr>
              <w:snapToGrid w:val="0"/>
              <w:spacing w:after="0"/>
              <w:rPr>
                <w:rFonts w:ascii="Arial" w:hAnsi="Arial" w:cs="Arial"/>
                <w:sz w:val="16"/>
                <w:szCs w:val="16"/>
              </w:rPr>
            </w:pPr>
            <w:r>
              <w:rPr>
                <w:rFonts w:ascii="Arial" w:hAnsi="Arial" w:cs="Arial"/>
                <w:sz w:val="16"/>
                <w:szCs w:val="16"/>
                <w:lang w:eastAsia="zh-CN"/>
              </w:rPr>
              <w:t>The change can be agreed and merged into the Rapp’s miscellaneous correction CR.</w:t>
            </w:r>
          </w:p>
        </w:tc>
      </w:tr>
      <w:tr w:rsidR="000B4977" w:rsidRPr="00684527" w14:paraId="71C8B357" w14:textId="77777777" w:rsidTr="00155C08">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hideMark/>
          </w:tcPr>
          <w:p w14:paraId="621E233D" w14:textId="310F021B" w:rsidR="000B4977" w:rsidRPr="00684527" w:rsidRDefault="0095719F" w:rsidP="000B4977">
            <w:pPr>
              <w:spacing w:after="0"/>
              <w:rPr>
                <w:rFonts w:ascii="Arial" w:eastAsia="Malgun Gothic" w:hAnsi="Arial" w:cs="Arial"/>
                <w:bCs/>
                <w:color w:val="0000FF"/>
                <w:sz w:val="16"/>
                <w:szCs w:val="16"/>
                <w:u w:val="single"/>
                <w:lang w:val="en-US" w:eastAsia="ko-KR"/>
              </w:rPr>
            </w:pPr>
            <w:hyperlink r:id="rId11" w:history="1">
              <w:r w:rsidR="000B4977">
                <w:rPr>
                  <w:rStyle w:val="aa"/>
                  <w:rFonts w:ascii="Arial" w:hAnsi="Arial" w:cs="Arial"/>
                  <w:b/>
                  <w:bCs/>
                  <w:sz w:val="16"/>
                  <w:szCs w:val="16"/>
                </w:rPr>
                <w:t>R2-2102984</w:t>
              </w:r>
            </w:hyperlink>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93AD72B" w14:textId="08198589" w:rsidR="000B4977" w:rsidRPr="00684527" w:rsidRDefault="000B4977" w:rsidP="000B4977">
            <w:pPr>
              <w:spacing w:after="0"/>
              <w:rPr>
                <w:rFonts w:ascii="Arial" w:hAnsi="Arial" w:cs="Arial"/>
                <w:sz w:val="16"/>
                <w:szCs w:val="16"/>
              </w:rPr>
            </w:pPr>
            <w:r>
              <w:rPr>
                <w:rFonts w:ascii="Arial" w:hAnsi="Arial" w:cs="Arial"/>
                <w:sz w:val="16"/>
                <w:szCs w:val="16"/>
              </w:rPr>
              <w:t xml:space="preserve">Correction on </w:t>
            </w:r>
            <w:proofErr w:type="spellStart"/>
            <w:r>
              <w:rPr>
                <w:rFonts w:ascii="Arial" w:hAnsi="Arial" w:cs="Arial"/>
                <w:sz w:val="16"/>
                <w:szCs w:val="16"/>
              </w:rPr>
              <w:t>sidleink</w:t>
            </w:r>
            <w:proofErr w:type="spellEnd"/>
            <w:r>
              <w:rPr>
                <w:rFonts w:ascii="Arial" w:hAnsi="Arial" w:cs="Arial"/>
                <w:sz w:val="16"/>
                <w:szCs w:val="16"/>
              </w:rPr>
              <w:t xml:space="preserve"> configuration</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15D57B4" w14:textId="51A3EFE3" w:rsidR="000B4977" w:rsidRPr="00684527" w:rsidRDefault="000B4977" w:rsidP="000B4977">
            <w:pPr>
              <w:spacing w:after="0"/>
              <w:rPr>
                <w:rFonts w:ascii="Arial" w:hAnsi="Arial" w:cs="Arial"/>
                <w:sz w:val="16"/>
                <w:szCs w:val="16"/>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c>
          <w:tcPr>
            <w:tcW w:w="6275" w:type="dxa"/>
            <w:tcBorders>
              <w:top w:val="single" w:sz="4" w:space="0" w:color="auto"/>
              <w:left w:val="single" w:sz="4" w:space="0" w:color="auto"/>
              <w:bottom w:val="single" w:sz="4" w:space="0" w:color="auto"/>
              <w:right w:val="single" w:sz="4" w:space="0" w:color="auto"/>
            </w:tcBorders>
            <w:shd w:val="clear" w:color="auto" w:fill="auto"/>
          </w:tcPr>
          <w:p w14:paraId="14FA4805" w14:textId="0E71A025" w:rsidR="000B4977" w:rsidRPr="00422B88" w:rsidRDefault="000B4977" w:rsidP="000B4977">
            <w:pPr>
              <w:spacing w:after="0"/>
              <w:rPr>
                <w:rFonts w:ascii="Arial" w:hAnsi="Arial" w:cs="Arial"/>
                <w:sz w:val="16"/>
                <w:szCs w:val="16"/>
                <w:lang w:eastAsia="zh-CN"/>
              </w:rPr>
            </w:pPr>
            <w:r w:rsidRPr="00422B88">
              <w:rPr>
                <w:rFonts w:ascii="Arial" w:hAnsi="Arial" w:cs="Arial"/>
                <w:sz w:val="16"/>
                <w:szCs w:val="16"/>
                <w:lang w:eastAsia="zh-CN"/>
              </w:rPr>
              <w:t xml:space="preserve">Add the missing </w:t>
            </w:r>
            <w:r w:rsidR="00422B88" w:rsidRPr="00422B88">
              <w:rPr>
                <w:rFonts w:ascii="Arial" w:hAnsi="Arial" w:cs="Arial"/>
                <w:sz w:val="16"/>
                <w:szCs w:val="16"/>
                <w:lang w:eastAsia="zh-CN"/>
              </w:rPr>
              <w:t>“</w:t>
            </w:r>
            <w:proofErr w:type="spellStart"/>
            <w:r w:rsidR="00422B88" w:rsidRPr="00422B88">
              <w:rPr>
                <w:rFonts w:hint="eastAsia"/>
                <w:i/>
                <w:iCs/>
                <w:sz w:val="16"/>
                <w:szCs w:val="16"/>
                <w:lang w:val="en-US" w:eastAsia="zh-CN"/>
              </w:rPr>
              <w:t>sl</w:t>
            </w:r>
            <w:proofErr w:type="spellEnd"/>
            <w:r w:rsidR="00422B88" w:rsidRPr="00422B88">
              <w:rPr>
                <w:rFonts w:hint="eastAsia"/>
                <w:i/>
                <w:iCs/>
                <w:sz w:val="16"/>
                <w:szCs w:val="16"/>
                <w:lang w:val="en-US" w:eastAsia="zh-CN"/>
              </w:rPr>
              <w:t>-RLC-</w:t>
            </w:r>
            <w:proofErr w:type="spellStart"/>
            <w:r w:rsidR="00422B88" w:rsidRPr="00422B88">
              <w:rPr>
                <w:rFonts w:hint="eastAsia"/>
                <w:i/>
                <w:iCs/>
                <w:sz w:val="16"/>
                <w:szCs w:val="16"/>
                <w:lang w:val="en-US" w:eastAsia="zh-CN"/>
              </w:rPr>
              <w:t>BearerToReleaseList</w:t>
            </w:r>
            <w:proofErr w:type="spellEnd"/>
            <w:r w:rsidR="00422B88" w:rsidRPr="00422B88">
              <w:rPr>
                <w:rFonts w:ascii="Arial" w:hAnsi="Arial" w:cs="Arial"/>
                <w:sz w:val="16"/>
                <w:szCs w:val="16"/>
                <w:lang w:eastAsia="zh-CN"/>
              </w:rPr>
              <w:t>” in the SL DRB release condition.</w:t>
            </w:r>
          </w:p>
        </w:tc>
        <w:tc>
          <w:tcPr>
            <w:tcW w:w="4249" w:type="dxa"/>
            <w:tcBorders>
              <w:top w:val="single" w:sz="4" w:space="0" w:color="auto"/>
              <w:left w:val="single" w:sz="4" w:space="0" w:color="auto"/>
              <w:bottom w:val="single" w:sz="4" w:space="0" w:color="auto"/>
              <w:right w:val="single" w:sz="4" w:space="0" w:color="auto"/>
            </w:tcBorders>
            <w:shd w:val="clear" w:color="auto" w:fill="auto"/>
          </w:tcPr>
          <w:p w14:paraId="6694B3F5" w14:textId="79BD7BB8" w:rsidR="000B4977" w:rsidRPr="00684527" w:rsidRDefault="00422B88" w:rsidP="00F00C60">
            <w:pPr>
              <w:spacing w:after="0"/>
              <w:rPr>
                <w:rFonts w:ascii="Arial" w:hAnsi="Arial" w:cs="Arial"/>
                <w:sz w:val="16"/>
                <w:szCs w:val="16"/>
              </w:rPr>
            </w:pPr>
            <w:r>
              <w:rPr>
                <w:rFonts w:ascii="Arial" w:hAnsi="Arial" w:cs="Arial"/>
                <w:sz w:val="16"/>
                <w:szCs w:val="16"/>
                <w:lang w:eastAsia="zh-CN"/>
              </w:rPr>
              <w:t>The change can be agreed and merged into the Rapp’s miscellaneous correction CR.</w:t>
            </w:r>
          </w:p>
        </w:tc>
      </w:tr>
      <w:tr w:rsidR="00422B88" w:rsidRPr="00684527" w14:paraId="7E1F73CE" w14:textId="77777777" w:rsidTr="00155C08">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hideMark/>
          </w:tcPr>
          <w:p w14:paraId="3B94FBAE" w14:textId="3236010F" w:rsidR="00422B88" w:rsidRPr="00684527" w:rsidRDefault="0095719F" w:rsidP="00422B88">
            <w:pPr>
              <w:spacing w:after="0"/>
              <w:rPr>
                <w:rFonts w:ascii="Arial" w:eastAsia="Malgun Gothic" w:hAnsi="Arial" w:cs="Arial"/>
                <w:bCs/>
                <w:color w:val="0000FF"/>
                <w:sz w:val="16"/>
                <w:szCs w:val="16"/>
                <w:u w:val="single"/>
                <w:lang w:val="en-US" w:eastAsia="ko-KR"/>
              </w:rPr>
            </w:pPr>
            <w:hyperlink r:id="rId12" w:history="1">
              <w:r w:rsidR="00422B88">
                <w:rPr>
                  <w:rStyle w:val="aa"/>
                  <w:rFonts w:ascii="Arial" w:hAnsi="Arial" w:cs="Arial"/>
                  <w:b/>
                  <w:bCs/>
                  <w:sz w:val="16"/>
                  <w:szCs w:val="16"/>
                </w:rPr>
                <w:t>R2-2102985</w:t>
              </w:r>
            </w:hyperlink>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D880B6A" w14:textId="32FB79C5" w:rsidR="00422B88" w:rsidRPr="00684527" w:rsidRDefault="00422B88" w:rsidP="00422B88">
            <w:pPr>
              <w:spacing w:after="0"/>
              <w:rPr>
                <w:rFonts w:ascii="Arial" w:hAnsi="Arial" w:cs="Arial"/>
                <w:sz w:val="16"/>
                <w:szCs w:val="16"/>
              </w:rPr>
            </w:pPr>
            <w:r>
              <w:rPr>
                <w:rFonts w:ascii="Arial" w:hAnsi="Arial" w:cs="Arial"/>
                <w:sz w:val="16"/>
                <w:szCs w:val="16"/>
              </w:rPr>
              <w:t xml:space="preserve">Correction on </w:t>
            </w:r>
            <w:proofErr w:type="spellStart"/>
            <w:r>
              <w:rPr>
                <w:rFonts w:ascii="Arial" w:hAnsi="Arial" w:cs="Arial"/>
                <w:sz w:val="16"/>
                <w:szCs w:val="16"/>
              </w:rPr>
              <w:t>sidelink</w:t>
            </w:r>
            <w:proofErr w:type="spellEnd"/>
            <w:r>
              <w:rPr>
                <w:rFonts w:ascii="Arial" w:hAnsi="Arial" w:cs="Arial"/>
                <w:sz w:val="16"/>
                <w:szCs w:val="16"/>
              </w:rPr>
              <w:t xml:space="preserve"> reset operation</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72ACD1B" w14:textId="37AA4AC0" w:rsidR="00422B88" w:rsidRPr="00684527" w:rsidRDefault="00422B88" w:rsidP="00422B88">
            <w:pPr>
              <w:spacing w:after="0"/>
              <w:rPr>
                <w:rFonts w:ascii="Arial" w:hAnsi="Arial" w:cs="Arial"/>
                <w:sz w:val="16"/>
                <w:szCs w:val="16"/>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c>
          <w:tcPr>
            <w:tcW w:w="6275" w:type="dxa"/>
            <w:tcBorders>
              <w:top w:val="single" w:sz="4" w:space="0" w:color="auto"/>
              <w:left w:val="single" w:sz="4" w:space="0" w:color="auto"/>
              <w:bottom w:val="single" w:sz="4" w:space="0" w:color="auto"/>
              <w:right w:val="single" w:sz="4" w:space="0" w:color="auto"/>
            </w:tcBorders>
            <w:shd w:val="clear" w:color="auto" w:fill="auto"/>
          </w:tcPr>
          <w:p w14:paraId="0F60970F" w14:textId="77777777" w:rsidR="00422B88" w:rsidRDefault="00422B88" w:rsidP="00422B88">
            <w:pPr>
              <w:tabs>
                <w:tab w:val="left" w:pos="1164"/>
              </w:tabs>
              <w:rPr>
                <w:rFonts w:ascii="Arial" w:hAnsi="Arial" w:cs="Arial"/>
                <w:sz w:val="16"/>
                <w:szCs w:val="16"/>
                <w:lang w:eastAsia="zh-CN"/>
              </w:rPr>
            </w:pPr>
            <w:r>
              <w:rPr>
                <w:rFonts w:ascii="Arial" w:hAnsi="Arial" w:cs="Arial"/>
                <w:sz w:val="16"/>
                <w:szCs w:val="16"/>
                <w:lang w:eastAsia="zh-CN"/>
              </w:rPr>
              <w:t>Add a note saying that how the UE handles the SL related BSR/SR procedure is up to UE implementation.</w:t>
            </w:r>
          </w:p>
          <w:p w14:paraId="5FFE89FB" w14:textId="77777777" w:rsidR="00F00C60" w:rsidRDefault="00422B88" w:rsidP="00F00C60">
            <w:pPr>
              <w:tabs>
                <w:tab w:val="left" w:pos="1164"/>
              </w:tabs>
              <w:spacing w:after="120"/>
              <w:rPr>
                <w:rFonts w:ascii="Arial" w:hAnsi="Arial" w:cs="Arial"/>
                <w:color w:val="0000FF"/>
                <w:sz w:val="16"/>
                <w:szCs w:val="16"/>
              </w:rPr>
            </w:pPr>
            <w:r w:rsidRPr="00876C71">
              <w:rPr>
                <w:rFonts w:ascii="Arial" w:hAnsi="Arial" w:cs="Arial" w:hint="eastAsia"/>
                <w:b/>
                <w:color w:val="0000FF"/>
                <w:sz w:val="16"/>
                <w:szCs w:val="16"/>
                <w:lang w:eastAsia="zh-CN"/>
              </w:rPr>
              <w:t>[</w:t>
            </w:r>
            <w:r w:rsidRPr="00876C71">
              <w:rPr>
                <w:rFonts w:ascii="Arial" w:hAnsi="Arial" w:cs="Arial"/>
                <w:b/>
                <w:color w:val="0000FF"/>
                <w:sz w:val="16"/>
                <w:szCs w:val="16"/>
                <w:lang w:eastAsia="zh-CN"/>
              </w:rPr>
              <w:t>Rapp’s remark]</w:t>
            </w:r>
            <w:r>
              <w:rPr>
                <w:rFonts w:ascii="Arial" w:hAnsi="Arial" w:cs="Arial"/>
                <w:color w:val="0000FF"/>
                <w:sz w:val="16"/>
                <w:szCs w:val="16"/>
              </w:rPr>
              <w:t xml:space="preserve"> It seems that the agreements reached in the last meeting w</w:t>
            </w:r>
            <w:r w:rsidR="00F00C60">
              <w:rPr>
                <w:rFonts w:ascii="Arial" w:hAnsi="Arial" w:cs="Arial"/>
                <w:color w:val="0000FF"/>
                <w:sz w:val="16"/>
                <w:szCs w:val="16"/>
              </w:rPr>
              <w:t>ere</w:t>
            </w:r>
            <w:r>
              <w:rPr>
                <w:rFonts w:ascii="Arial" w:hAnsi="Arial" w:cs="Arial"/>
                <w:color w:val="0000FF"/>
                <w:sz w:val="16"/>
                <w:szCs w:val="16"/>
              </w:rPr>
              <w:t xml:space="preserve"> </w:t>
            </w:r>
            <w:proofErr w:type="spellStart"/>
            <w:r>
              <w:rPr>
                <w:rFonts w:ascii="Arial" w:hAnsi="Arial" w:cs="Arial"/>
                <w:color w:val="0000FF"/>
                <w:sz w:val="16"/>
                <w:szCs w:val="16"/>
              </w:rPr>
              <w:t>mis</w:t>
            </w:r>
            <w:proofErr w:type="spellEnd"/>
            <w:r>
              <w:rPr>
                <w:rFonts w:ascii="Arial" w:hAnsi="Arial" w:cs="Arial"/>
                <w:color w:val="0000FF"/>
                <w:sz w:val="16"/>
                <w:szCs w:val="16"/>
              </w:rPr>
              <w:t>-interpreted by th</w:t>
            </w:r>
            <w:r w:rsidR="00F00C60">
              <w:rPr>
                <w:rFonts w:ascii="Arial" w:hAnsi="Arial" w:cs="Arial"/>
                <w:color w:val="0000FF"/>
                <w:sz w:val="16"/>
                <w:szCs w:val="16"/>
              </w:rPr>
              <w:t>is CR:</w:t>
            </w:r>
          </w:p>
          <w:p w14:paraId="7B39A279" w14:textId="32284566" w:rsidR="00F00C60" w:rsidRPr="00F00C60" w:rsidRDefault="00422B88" w:rsidP="00F00C60">
            <w:pPr>
              <w:pStyle w:val="af0"/>
              <w:numPr>
                <w:ilvl w:val="0"/>
                <w:numId w:val="16"/>
              </w:numPr>
              <w:tabs>
                <w:tab w:val="left" w:pos="1164"/>
              </w:tabs>
              <w:spacing w:after="120"/>
              <w:ind w:left="363" w:hanging="357"/>
              <w:rPr>
                <w:rFonts w:ascii="Arial" w:hAnsi="Arial" w:cs="Arial"/>
                <w:color w:val="0000FF"/>
                <w:sz w:val="16"/>
                <w:szCs w:val="16"/>
              </w:rPr>
            </w:pPr>
            <w:r w:rsidRPr="00F00C60">
              <w:rPr>
                <w:rFonts w:ascii="Arial" w:hAnsi="Arial" w:cs="Arial"/>
                <w:color w:val="0000FF"/>
                <w:sz w:val="16"/>
                <w:szCs w:val="16"/>
              </w:rPr>
              <w:t>The referenced agreement (the 1</w:t>
            </w:r>
            <w:r w:rsidRPr="00F00C60">
              <w:rPr>
                <w:rFonts w:ascii="Arial" w:hAnsi="Arial" w:cs="Arial"/>
                <w:color w:val="0000FF"/>
                <w:sz w:val="16"/>
                <w:szCs w:val="16"/>
                <w:vertAlign w:val="superscript"/>
              </w:rPr>
              <w:t>st</w:t>
            </w:r>
            <w:r w:rsidRPr="00F00C60">
              <w:rPr>
                <w:rFonts w:ascii="Arial" w:hAnsi="Arial" w:cs="Arial"/>
                <w:color w:val="0000FF"/>
                <w:sz w:val="16"/>
                <w:szCs w:val="16"/>
              </w:rPr>
              <w:t xml:space="preserve"> one) said “...only the configuration received in the </w:t>
            </w:r>
            <w:proofErr w:type="spellStart"/>
            <w:r w:rsidRPr="00F00C60">
              <w:rPr>
                <w:rFonts w:ascii="Arial" w:hAnsi="Arial" w:cs="Arial"/>
                <w:i/>
                <w:color w:val="0000FF"/>
                <w:sz w:val="16"/>
                <w:szCs w:val="16"/>
              </w:rPr>
              <w:t>RRCReconfigurationSidelink</w:t>
            </w:r>
            <w:proofErr w:type="spellEnd"/>
            <w:r w:rsidRPr="00F00C60">
              <w:rPr>
                <w:rFonts w:ascii="Arial" w:hAnsi="Arial" w:cs="Arial"/>
                <w:color w:val="0000FF"/>
                <w:sz w:val="16"/>
                <w:szCs w:val="16"/>
              </w:rPr>
              <w:t xml:space="preserve"> (i.e., the configuration for Rx) is to be released...</w:t>
            </w:r>
            <w:proofErr w:type="gramStart"/>
            <w:r w:rsidRPr="00F00C60">
              <w:rPr>
                <w:rFonts w:ascii="Arial" w:hAnsi="Arial" w:cs="Arial"/>
                <w:color w:val="0000FF"/>
                <w:sz w:val="16"/>
                <w:szCs w:val="16"/>
              </w:rPr>
              <w:t>”,</w:t>
            </w:r>
            <w:proofErr w:type="gramEnd"/>
            <w:r w:rsidR="00F00C60">
              <w:rPr>
                <w:rFonts w:ascii="Arial" w:hAnsi="Arial" w:cs="Arial"/>
                <w:color w:val="0000FF"/>
                <w:sz w:val="16"/>
                <w:szCs w:val="16"/>
              </w:rPr>
              <w:t xml:space="preserve"> </w:t>
            </w:r>
            <w:r w:rsidRPr="00F00C60">
              <w:rPr>
                <w:rFonts w:ascii="Arial" w:hAnsi="Arial" w:cs="Arial"/>
                <w:color w:val="0000FF"/>
                <w:sz w:val="16"/>
                <w:szCs w:val="16"/>
              </w:rPr>
              <w:t xml:space="preserve">where the “configuration ” here refers to those </w:t>
            </w:r>
            <w:r w:rsidRPr="00F00C60">
              <w:rPr>
                <w:rFonts w:ascii="Arial" w:hAnsi="Arial" w:cs="Arial"/>
                <w:i/>
                <w:color w:val="0000FF"/>
                <w:sz w:val="16"/>
                <w:szCs w:val="16"/>
              </w:rPr>
              <w:t>configuration parameters</w:t>
            </w:r>
            <w:r w:rsidR="00DE0C69">
              <w:rPr>
                <w:rFonts w:ascii="Arial" w:hAnsi="Arial" w:cs="Arial"/>
                <w:color w:val="0000FF"/>
                <w:sz w:val="16"/>
                <w:szCs w:val="16"/>
              </w:rPr>
              <w:t xml:space="preserve"> previously signal</w:t>
            </w:r>
            <w:r w:rsidRPr="00F00C60">
              <w:rPr>
                <w:rFonts w:ascii="Arial" w:hAnsi="Arial" w:cs="Arial"/>
                <w:color w:val="0000FF"/>
                <w:sz w:val="16"/>
                <w:szCs w:val="16"/>
              </w:rPr>
              <w:t xml:space="preserve">ed from the peer UE, </w:t>
            </w:r>
            <w:r w:rsidRPr="00F00C60">
              <w:rPr>
                <w:rFonts w:ascii="Arial" w:hAnsi="Arial" w:cs="Arial"/>
                <w:i/>
                <w:color w:val="0000FF"/>
                <w:sz w:val="16"/>
                <w:szCs w:val="16"/>
              </w:rPr>
              <w:t>not</w:t>
            </w:r>
            <w:r w:rsidRPr="00F00C60">
              <w:rPr>
                <w:rFonts w:ascii="Arial" w:hAnsi="Arial" w:cs="Arial"/>
                <w:color w:val="0000FF"/>
                <w:sz w:val="16"/>
                <w:szCs w:val="16"/>
              </w:rPr>
              <w:t xml:space="preserve"> the SL DRBs themselves (i.e. those PDCP/RLC entities, LCHs, </w:t>
            </w:r>
            <w:proofErr w:type="spellStart"/>
            <w:r w:rsidRPr="00F00C60">
              <w:rPr>
                <w:rFonts w:ascii="Arial" w:hAnsi="Arial" w:cs="Arial"/>
                <w:color w:val="0000FF"/>
                <w:sz w:val="16"/>
                <w:szCs w:val="16"/>
              </w:rPr>
              <w:t>etc</w:t>
            </w:r>
            <w:proofErr w:type="spellEnd"/>
            <w:r w:rsidR="00F00C60">
              <w:rPr>
                <w:rFonts w:ascii="Arial" w:hAnsi="Arial" w:cs="Arial"/>
                <w:color w:val="0000FF"/>
                <w:sz w:val="16"/>
                <w:szCs w:val="16"/>
              </w:rPr>
              <w:t>)</w:t>
            </w:r>
            <w:r w:rsidRPr="00F00C60">
              <w:rPr>
                <w:rFonts w:ascii="Arial" w:hAnsi="Arial" w:cs="Arial"/>
                <w:color w:val="0000FF"/>
                <w:sz w:val="16"/>
                <w:szCs w:val="16"/>
              </w:rPr>
              <w:t xml:space="preserve">. </w:t>
            </w:r>
          </w:p>
          <w:p w14:paraId="4E3AF5E6" w14:textId="53BA1721" w:rsidR="00422B88" w:rsidRPr="00F00C60" w:rsidRDefault="00422B88" w:rsidP="00F00C60">
            <w:pPr>
              <w:pStyle w:val="af0"/>
              <w:numPr>
                <w:ilvl w:val="0"/>
                <w:numId w:val="16"/>
              </w:numPr>
              <w:tabs>
                <w:tab w:val="left" w:pos="1164"/>
              </w:tabs>
              <w:spacing w:after="120"/>
              <w:ind w:left="363" w:hanging="357"/>
              <w:rPr>
                <w:rFonts w:ascii="Arial" w:hAnsi="Arial" w:cs="Arial"/>
                <w:sz w:val="16"/>
                <w:szCs w:val="16"/>
              </w:rPr>
            </w:pPr>
            <w:r w:rsidRPr="00F00C60">
              <w:rPr>
                <w:rFonts w:ascii="Arial" w:hAnsi="Arial" w:cs="Arial"/>
                <w:color w:val="0000FF"/>
                <w:sz w:val="16"/>
                <w:szCs w:val="16"/>
              </w:rPr>
              <w:t xml:space="preserve">Regarding how to deal with the SL DRBs already </w:t>
            </w:r>
            <w:r w:rsidR="00F00C60">
              <w:rPr>
                <w:rFonts w:ascii="Arial" w:hAnsi="Arial" w:cs="Arial"/>
                <w:color w:val="0000FF"/>
                <w:sz w:val="16"/>
                <w:szCs w:val="16"/>
              </w:rPr>
              <w:t>established</w:t>
            </w:r>
            <w:r w:rsidRPr="00F00C60">
              <w:rPr>
                <w:rFonts w:ascii="Arial" w:hAnsi="Arial" w:cs="Arial"/>
                <w:color w:val="0000FF"/>
                <w:sz w:val="16"/>
                <w:szCs w:val="16"/>
              </w:rPr>
              <w:t xml:space="preserve"> </w:t>
            </w:r>
            <w:r w:rsidR="00F00C60">
              <w:rPr>
                <w:rFonts w:ascii="Arial" w:hAnsi="Arial" w:cs="Arial"/>
                <w:color w:val="0000FF"/>
                <w:sz w:val="16"/>
                <w:szCs w:val="16"/>
              </w:rPr>
              <w:t>in</w:t>
            </w:r>
            <w:r w:rsidRPr="00F00C60">
              <w:rPr>
                <w:rFonts w:ascii="Arial" w:hAnsi="Arial" w:cs="Arial"/>
                <w:color w:val="0000FF"/>
                <w:sz w:val="16"/>
                <w:szCs w:val="16"/>
              </w:rPr>
              <w:t xml:space="preserve"> a UE, they are still all released via upon SL reset</w:t>
            </w:r>
            <w:r w:rsidR="00F00C60" w:rsidRPr="00F00C60">
              <w:rPr>
                <w:rFonts w:ascii="Arial" w:hAnsi="Arial" w:cs="Arial"/>
                <w:color w:val="0000FF"/>
                <w:sz w:val="16"/>
                <w:szCs w:val="16"/>
              </w:rPr>
              <w:t xml:space="preserve"> as per the </w:t>
            </w:r>
            <w:r w:rsidR="00F00C60">
              <w:rPr>
                <w:rFonts w:ascii="Arial" w:hAnsi="Arial" w:cs="Arial"/>
                <w:color w:val="0000FF"/>
                <w:sz w:val="16"/>
                <w:szCs w:val="16"/>
              </w:rPr>
              <w:t xml:space="preserve">current </w:t>
            </w:r>
            <w:r w:rsidR="00F00C60" w:rsidRPr="00F00C60">
              <w:rPr>
                <w:rFonts w:ascii="Arial" w:hAnsi="Arial" w:cs="Arial"/>
                <w:color w:val="0000FF"/>
                <w:sz w:val="16"/>
                <w:szCs w:val="16"/>
              </w:rPr>
              <w:t>step “</w:t>
            </w:r>
            <w:r w:rsidR="00F00C60" w:rsidRPr="00F00C60">
              <w:rPr>
                <w:rFonts w:ascii="Arial" w:hAnsi="Arial" w:cs="Arial"/>
                <w:i/>
                <w:color w:val="0000FF"/>
                <w:sz w:val="16"/>
                <w:szCs w:val="16"/>
              </w:rPr>
              <w:t xml:space="preserve">1&gt; release the </w:t>
            </w:r>
            <w:proofErr w:type="spellStart"/>
            <w:r w:rsidR="00F00C60" w:rsidRPr="00F00C60">
              <w:rPr>
                <w:rFonts w:ascii="Arial" w:hAnsi="Arial" w:cs="Arial"/>
                <w:i/>
                <w:color w:val="0000FF"/>
                <w:sz w:val="16"/>
                <w:szCs w:val="16"/>
              </w:rPr>
              <w:t>sidelink</w:t>
            </w:r>
            <w:proofErr w:type="spellEnd"/>
            <w:r w:rsidR="00F00C60" w:rsidRPr="00F00C60">
              <w:rPr>
                <w:rFonts w:ascii="Arial" w:hAnsi="Arial" w:cs="Arial"/>
                <w:i/>
                <w:color w:val="0000FF"/>
                <w:sz w:val="16"/>
                <w:szCs w:val="16"/>
              </w:rPr>
              <w:t xml:space="preserve"> DRBs of this destination, in according to sub-clause 5.8.9.1a.1</w:t>
            </w:r>
            <w:r w:rsidR="00F00C60" w:rsidRPr="00F00C60">
              <w:rPr>
                <w:rFonts w:ascii="Arial" w:hAnsi="Arial" w:cs="Arial"/>
                <w:color w:val="0000FF"/>
                <w:sz w:val="16"/>
                <w:szCs w:val="16"/>
              </w:rPr>
              <w:t>”, and could be re-added as in the NOTE 2 which was added as per the referenced agreement (the 2</w:t>
            </w:r>
            <w:r w:rsidR="00F00C60" w:rsidRPr="00F00C60">
              <w:rPr>
                <w:rFonts w:ascii="Arial" w:hAnsi="Arial" w:cs="Arial"/>
                <w:color w:val="0000FF"/>
                <w:sz w:val="16"/>
                <w:szCs w:val="16"/>
                <w:vertAlign w:val="superscript"/>
              </w:rPr>
              <w:t>nd</w:t>
            </w:r>
            <w:r w:rsidR="00F00C60" w:rsidRPr="00F00C60">
              <w:rPr>
                <w:rFonts w:ascii="Arial" w:hAnsi="Arial" w:cs="Arial"/>
                <w:color w:val="0000FF"/>
                <w:sz w:val="16"/>
                <w:szCs w:val="16"/>
              </w:rPr>
              <w:t xml:space="preserve"> one)</w:t>
            </w:r>
          </w:p>
          <w:p w14:paraId="500B585A" w14:textId="23DF429A" w:rsidR="00F00C60" w:rsidRPr="00F00C60" w:rsidRDefault="00F00C60" w:rsidP="001B625F">
            <w:pPr>
              <w:tabs>
                <w:tab w:val="left" w:pos="1164"/>
              </w:tabs>
              <w:spacing w:after="0"/>
              <w:ind w:left="6"/>
              <w:rPr>
                <w:rFonts w:ascii="Arial" w:hAnsi="Arial" w:cs="Arial"/>
                <w:sz w:val="16"/>
                <w:szCs w:val="16"/>
              </w:rPr>
            </w:pPr>
            <w:r w:rsidRPr="00F00C60">
              <w:rPr>
                <w:rFonts w:ascii="Arial" w:hAnsi="Arial" w:cs="Arial"/>
                <w:color w:val="0000FF"/>
                <w:sz w:val="16"/>
                <w:szCs w:val="16"/>
              </w:rPr>
              <w:t>Therefore, the current Spec has already accurately captured the last meeting agreements, and the change proposed by this CR is not needed.</w:t>
            </w:r>
            <w:r>
              <w:rPr>
                <w:rFonts w:ascii="Arial" w:hAnsi="Arial" w:cs="Arial"/>
                <w:sz w:val="16"/>
                <w:szCs w:val="16"/>
              </w:rPr>
              <w:t xml:space="preserve"> </w:t>
            </w:r>
          </w:p>
        </w:tc>
        <w:tc>
          <w:tcPr>
            <w:tcW w:w="4249" w:type="dxa"/>
            <w:tcBorders>
              <w:top w:val="single" w:sz="4" w:space="0" w:color="auto"/>
              <w:left w:val="single" w:sz="4" w:space="0" w:color="auto"/>
              <w:bottom w:val="single" w:sz="4" w:space="0" w:color="auto"/>
              <w:right w:val="single" w:sz="4" w:space="0" w:color="auto"/>
            </w:tcBorders>
            <w:shd w:val="clear" w:color="auto" w:fill="auto"/>
          </w:tcPr>
          <w:p w14:paraId="0FBA1FC1" w14:textId="77777777" w:rsidR="00422B88" w:rsidRDefault="00F00C60" w:rsidP="00422B88">
            <w:pPr>
              <w:spacing w:after="0"/>
              <w:rPr>
                <w:rFonts w:ascii="Arial" w:hAnsi="Arial" w:cs="Arial"/>
                <w:sz w:val="16"/>
                <w:szCs w:val="16"/>
                <w:lang w:eastAsia="zh-CN"/>
              </w:rPr>
            </w:pPr>
            <w:r>
              <w:rPr>
                <w:rFonts w:ascii="Arial" w:hAnsi="Arial" w:cs="Arial" w:hint="eastAsia"/>
                <w:sz w:val="16"/>
                <w:szCs w:val="16"/>
                <w:lang w:eastAsia="zh-CN"/>
              </w:rPr>
              <w:t>Only</w:t>
            </w:r>
            <w:r>
              <w:rPr>
                <w:rFonts w:ascii="Arial" w:hAnsi="Arial" w:cs="Arial"/>
                <w:sz w:val="16"/>
                <w:szCs w:val="16"/>
              </w:rPr>
              <w:t xml:space="preserve"> the editorial changes included in this CR </w:t>
            </w:r>
            <w:r>
              <w:rPr>
                <w:rFonts w:ascii="Arial" w:hAnsi="Arial" w:cs="Arial"/>
                <w:sz w:val="16"/>
                <w:szCs w:val="16"/>
                <w:lang w:eastAsia="zh-CN"/>
              </w:rPr>
              <w:t>can be agreed and merged into the Rapp’s miscellaneous correction CR.</w:t>
            </w:r>
          </w:p>
          <w:p w14:paraId="39415507" w14:textId="77777777" w:rsidR="00F00C60" w:rsidRDefault="00F00C60" w:rsidP="00422B88">
            <w:pPr>
              <w:spacing w:after="0"/>
              <w:rPr>
                <w:rFonts w:ascii="Arial" w:hAnsi="Arial" w:cs="Arial"/>
                <w:sz w:val="16"/>
                <w:szCs w:val="16"/>
                <w:lang w:eastAsia="zh-CN"/>
              </w:rPr>
            </w:pPr>
          </w:p>
          <w:p w14:paraId="4061AC65" w14:textId="1DB1667A" w:rsidR="00F00C60" w:rsidRPr="00684527" w:rsidRDefault="00F00C60" w:rsidP="00BC50EB">
            <w:pPr>
              <w:spacing w:after="0"/>
              <w:rPr>
                <w:rFonts w:ascii="Arial" w:hAnsi="Arial" w:cs="Arial"/>
                <w:sz w:val="16"/>
                <w:szCs w:val="16"/>
              </w:rPr>
            </w:pPr>
            <w:r>
              <w:rPr>
                <w:rFonts w:ascii="Arial" w:hAnsi="Arial" w:cs="Arial"/>
                <w:sz w:val="16"/>
                <w:szCs w:val="16"/>
                <w:lang w:eastAsia="zh-CN"/>
              </w:rPr>
              <w:t xml:space="preserve">The change to NOTE 2 in </w:t>
            </w:r>
            <w:proofErr w:type="spellStart"/>
            <w:r>
              <w:rPr>
                <w:rFonts w:ascii="Arial" w:hAnsi="Arial" w:cs="Arial"/>
                <w:sz w:val="16"/>
                <w:szCs w:val="16"/>
                <w:lang w:eastAsia="zh-CN"/>
              </w:rPr>
              <w:t>subclause</w:t>
            </w:r>
            <w:proofErr w:type="spellEnd"/>
            <w:r>
              <w:rPr>
                <w:rFonts w:ascii="Arial" w:hAnsi="Arial" w:cs="Arial"/>
                <w:sz w:val="16"/>
                <w:szCs w:val="16"/>
                <w:lang w:eastAsia="zh-CN"/>
              </w:rPr>
              <w:t xml:space="preserve"> 5.8.9.1.10 is not needed.</w:t>
            </w:r>
          </w:p>
        </w:tc>
      </w:tr>
      <w:tr w:rsidR="00F00C60" w:rsidRPr="00684527" w14:paraId="290884D9" w14:textId="77777777" w:rsidTr="00155C08">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hideMark/>
          </w:tcPr>
          <w:p w14:paraId="17AAB33A" w14:textId="24D519D6" w:rsidR="00F00C60" w:rsidRPr="00684527" w:rsidRDefault="0095719F" w:rsidP="00F00C60">
            <w:pPr>
              <w:spacing w:after="0"/>
              <w:rPr>
                <w:rFonts w:ascii="Arial" w:eastAsia="Malgun Gothic" w:hAnsi="Arial" w:cs="Arial"/>
                <w:bCs/>
                <w:color w:val="0000FF"/>
                <w:sz w:val="16"/>
                <w:szCs w:val="16"/>
                <w:u w:val="single"/>
                <w:lang w:val="en-US" w:eastAsia="ko-KR"/>
              </w:rPr>
            </w:pPr>
            <w:hyperlink r:id="rId13" w:history="1">
              <w:r w:rsidR="00F00C60">
                <w:rPr>
                  <w:rStyle w:val="aa"/>
                  <w:rFonts w:ascii="Arial" w:hAnsi="Arial" w:cs="Arial"/>
                  <w:b/>
                  <w:bCs/>
                  <w:sz w:val="16"/>
                  <w:szCs w:val="16"/>
                </w:rPr>
                <w:t>R2-2102986</w:t>
              </w:r>
            </w:hyperlink>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AAA889F" w14:textId="08B5017B" w:rsidR="00F00C60" w:rsidRPr="00684527" w:rsidRDefault="00F00C60" w:rsidP="00F00C60">
            <w:pPr>
              <w:spacing w:after="0"/>
              <w:rPr>
                <w:rFonts w:ascii="Arial" w:hAnsi="Arial" w:cs="Arial"/>
                <w:sz w:val="16"/>
                <w:szCs w:val="16"/>
              </w:rPr>
            </w:pPr>
            <w:r>
              <w:rPr>
                <w:rFonts w:ascii="Arial" w:hAnsi="Arial" w:cs="Arial"/>
                <w:sz w:val="16"/>
                <w:szCs w:val="16"/>
              </w:rPr>
              <w:t xml:space="preserve">Discussion on </w:t>
            </w:r>
            <w:proofErr w:type="spellStart"/>
            <w:r>
              <w:rPr>
                <w:rFonts w:ascii="Arial" w:hAnsi="Arial" w:cs="Arial"/>
                <w:sz w:val="16"/>
                <w:szCs w:val="16"/>
              </w:rPr>
              <w:t>sidelink</w:t>
            </w:r>
            <w:proofErr w:type="spellEnd"/>
            <w:r>
              <w:rPr>
                <w:rFonts w:ascii="Arial" w:hAnsi="Arial" w:cs="Arial"/>
                <w:sz w:val="16"/>
                <w:szCs w:val="16"/>
              </w:rPr>
              <w:t xml:space="preserve"> reset operation</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B47F95A" w14:textId="4B269B1E" w:rsidR="00F00C60" w:rsidRPr="00684527" w:rsidRDefault="00F00C60" w:rsidP="00F00C60">
            <w:pPr>
              <w:spacing w:after="0"/>
              <w:rPr>
                <w:rFonts w:ascii="Arial" w:hAnsi="Arial" w:cs="Arial"/>
                <w:sz w:val="16"/>
                <w:szCs w:val="16"/>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c>
          <w:tcPr>
            <w:tcW w:w="6275" w:type="dxa"/>
            <w:tcBorders>
              <w:top w:val="single" w:sz="4" w:space="0" w:color="auto"/>
              <w:left w:val="single" w:sz="4" w:space="0" w:color="auto"/>
              <w:bottom w:val="single" w:sz="4" w:space="0" w:color="auto"/>
              <w:right w:val="single" w:sz="4" w:space="0" w:color="auto"/>
            </w:tcBorders>
            <w:shd w:val="clear" w:color="auto" w:fill="auto"/>
          </w:tcPr>
          <w:p w14:paraId="63944402" w14:textId="5CB883F7" w:rsidR="00F00C60" w:rsidRPr="00142F66" w:rsidRDefault="00F00C60" w:rsidP="00F00C60">
            <w:pPr>
              <w:tabs>
                <w:tab w:val="left" w:pos="1164"/>
              </w:tabs>
              <w:rPr>
                <w:rFonts w:ascii="Arial" w:hAnsi="Arial" w:cs="Arial"/>
                <w:sz w:val="16"/>
                <w:szCs w:val="16"/>
                <w:lang w:eastAsia="zh-CN"/>
              </w:rPr>
            </w:pPr>
            <w:r w:rsidRPr="00F00C60">
              <w:rPr>
                <w:rFonts w:ascii="Arial" w:hAnsi="Arial" w:cs="Arial"/>
                <w:sz w:val="16"/>
                <w:szCs w:val="16"/>
                <w:lang w:eastAsia="zh-CN"/>
              </w:rPr>
              <w:t>Discussion paper associated with the above CR</w:t>
            </w:r>
            <w:r>
              <w:rPr>
                <w:rFonts w:ascii="Arial" w:hAnsi="Arial" w:cs="Arial"/>
                <w:sz w:val="16"/>
                <w:szCs w:val="16"/>
                <w:lang w:eastAsia="zh-CN"/>
              </w:rPr>
              <w:t xml:space="preserve"> </w:t>
            </w:r>
            <w:hyperlink r:id="rId14" w:history="1">
              <w:r>
                <w:rPr>
                  <w:rStyle w:val="aa"/>
                  <w:rFonts w:ascii="Arial" w:hAnsi="Arial" w:cs="Arial"/>
                  <w:b/>
                  <w:bCs/>
                  <w:sz w:val="16"/>
                  <w:szCs w:val="16"/>
                </w:rPr>
                <w:t>R2-2102985</w:t>
              </w:r>
            </w:hyperlink>
            <w:r w:rsidRPr="00F00C60">
              <w:rPr>
                <w:rFonts w:ascii="Arial" w:hAnsi="Arial" w:cs="Arial"/>
                <w:sz w:val="16"/>
                <w:szCs w:val="16"/>
                <w:lang w:eastAsia="zh-CN"/>
              </w:rPr>
              <w:t>.</w:t>
            </w:r>
            <w:r>
              <w:rPr>
                <w:rFonts w:ascii="Arial" w:hAnsi="Arial" w:cs="Arial"/>
                <w:b/>
                <w:bCs/>
                <w:color w:val="0000FF"/>
                <w:sz w:val="16"/>
                <w:szCs w:val="16"/>
                <w:u w:val="single"/>
              </w:rPr>
              <w:t xml:space="preserve"> </w:t>
            </w:r>
          </w:p>
        </w:tc>
        <w:tc>
          <w:tcPr>
            <w:tcW w:w="4249" w:type="dxa"/>
            <w:tcBorders>
              <w:top w:val="single" w:sz="4" w:space="0" w:color="auto"/>
              <w:left w:val="single" w:sz="4" w:space="0" w:color="auto"/>
              <w:bottom w:val="single" w:sz="4" w:space="0" w:color="auto"/>
              <w:right w:val="single" w:sz="4" w:space="0" w:color="auto"/>
            </w:tcBorders>
            <w:shd w:val="clear" w:color="auto" w:fill="auto"/>
          </w:tcPr>
          <w:p w14:paraId="4A01DB2A" w14:textId="01D4A717" w:rsidR="00F00C60" w:rsidRPr="00684527" w:rsidRDefault="00F00C60" w:rsidP="00F00C60">
            <w:pPr>
              <w:spacing w:after="0"/>
              <w:rPr>
                <w:rFonts w:ascii="Arial" w:hAnsi="Arial" w:cs="Arial"/>
                <w:sz w:val="16"/>
                <w:szCs w:val="16"/>
              </w:rPr>
            </w:pPr>
            <w:r>
              <w:rPr>
                <w:rFonts w:ascii="Arial" w:hAnsi="Arial" w:cs="Arial"/>
                <w:sz w:val="16"/>
                <w:szCs w:val="16"/>
              </w:rPr>
              <w:t xml:space="preserve">See above for </w:t>
            </w:r>
            <w:hyperlink r:id="rId15" w:history="1">
              <w:r>
                <w:rPr>
                  <w:rStyle w:val="aa"/>
                  <w:rFonts w:ascii="Arial" w:hAnsi="Arial" w:cs="Arial"/>
                  <w:b/>
                  <w:bCs/>
                  <w:sz w:val="16"/>
                  <w:szCs w:val="16"/>
                </w:rPr>
                <w:t>R2-2102985</w:t>
              </w:r>
            </w:hyperlink>
            <w:r w:rsidRPr="006C6669">
              <w:rPr>
                <w:rFonts w:ascii="Arial" w:hAnsi="Arial" w:cs="Arial"/>
                <w:sz w:val="16"/>
                <w:szCs w:val="16"/>
                <w:lang w:eastAsia="zh-CN"/>
              </w:rPr>
              <w:t>.</w:t>
            </w:r>
          </w:p>
          <w:p w14:paraId="4441BD50" w14:textId="77777777" w:rsidR="00F00C60" w:rsidRPr="00684527" w:rsidRDefault="00F00C60" w:rsidP="00F00C60">
            <w:pPr>
              <w:spacing w:after="0"/>
              <w:rPr>
                <w:rFonts w:ascii="Arial" w:hAnsi="Arial" w:cs="Arial"/>
                <w:sz w:val="16"/>
                <w:szCs w:val="16"/>
              </w:rPr>
            </w:pPr>
          </w:p>
        </w:tc>
      </w:tr>
      <w:tr w:rsidR="00F00C60" w:rsidRPr="00684527" w14:paraId="6FECF7FC" w14:textId="77777777" w:rsidTr="00155C08">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hideMark/>
          </w:tcPr>
          <w:p w14:paraId="46DD4A0E" w14:textId="37E0E9DE" w:rsidR="00F00C60" w:rsidRPr="00684527" w:rsidRDefault="0095719F" w:rsidP="00F00C60">
            <w:pPr>
              <w:spacing w:after="0"/>
              <w:rPr>
                <w:rFonts w:ascii="Arial" w:eastAsia="Malgun Gothic" w:hAnsi="Arial" w:cs="Arial"/>
                <w:bCs/>
                <w:color w:val="0000FF"/>
                <w:sz w:val="16"/>
                <w:szCs w:val="16"/>
                <w:u w:val="single"/>
                <w:lang w:val="en-US" w:eastAsia="ko-KR"/>
              </w:rPr>
            </w:pPr>
            <w:hyperlink r:id="rId16" w:history="1">
              <w:r w:rsidR="00F00C60">
                <w:rPr>
                  <w:rStyle w:val="aa"/>
                  <w:rFonts w:ascii="Arial" w:hAnsi="Arial" w:cs="Arial"/>
                  <w:b/>
                  <w:bCs/>
                  <w:sz w:val="16"/>
                  <w:szCs w:val="16"/>
                </w:rPr>
                <w:t>R2-2103090</w:t>
              </w:r>
            </w:hyperlink>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26ED108" w14:textId="170CF748" w:rsidR="00F00C60" w:rsidRPr="00684527" w:rsidRDefault="00F00C60" w:rsidP="00F00C60">
            <w:pPr>
              <w:spacing w:after="0"/>
              <w:rPr>
                <w:rFonts w:ascii="Arial" w:hAnsi="Arial" w:cs="Arial"/>
                <w:sz w:val="16"/>
                <w:szCs w:val="16"/>
              </w:rPr>
            </w:pPr>
            <w:r>
              <w:rPr>
                <w:rFonts w:ascii="Arial" w:hAnsi="Arial" w:cs="Arial"/>
                <w:sz w:val="16"/>
                <w:szCs w:val="16"/>
              </w:rPr>
              <w:t>Miscellaneous Correction on TS38 331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055E07E" w14:textId="65CCB91D" w:rsidR="00F00C60" w:rsidRPr="00684527" w:rsidRDefault="00F00C60" w:rsidP="00F00C60">
            <w:pPr>
              <w:spacing w:after="0"/>
              <w:rPr>
                <w:rFonts w:ascii="Arial" w:hAnsi="Arial" w:cs="Arial"/>
                <w:sz w:val="16"/>
                <w:szCs w:val="16"/>
              </w:rPr>
            </w:pPr>
            <w:r>
              <w:rPr>
                <w:rFonts w:ascii="Arial" w:hAnsi="Arial" w:cs="Arial"/>
                <w:sz w:val="16"/>
                <w:szCs w:val="16"/>
              </w:rPr>
              <w:t>CATT</w:t>
            </w:r>
          </w:p>
        </w:tc>
        <w:tc>
          <w:tcPr>
            <w:tcW w:w="6275" w:type="dxa"/>
            <w:tcBorders>
              <w:top w:val="single" w:sz="4" w:space="0" w:color="auto"/>
              <w:left w:val="single" w:sz="4" w:space="0" w:color="auto"/>
              <w:bottom w:val="single" w:sz="4" w:space="0" w:color="auto"/>
              <w:right w:val="single" w:sz="4" w:space="0" w:color="auto"/>
            </w:tcBorders>
            <w:shd w:val="clear" w:color="auto" w:fill="auto"/>
          </w:tcPr>
          <w:p w14:paraId="66A42071" w14:textId="703586A9" w:rsidR="00F00C60" w:rsidRDefault="00570F28" w:rsidP="00570F28">
            <w:pPr>
              <w:snapToGrid w:val="0"/>
              <w:rPr>
                <w:rFonts w:ascii="Arial" w:hAnsi="Arial" w:cs="Arial"/>
                <w:sz w:val="16"/>
                <w:szCs w:val="16"/>
              </w:rPr>
            </w:pPr>
            <w:r>
              <w:rPr>
                <w:rFonts w:ascii="Arial" w:hAnsi="Arial" w:cs="Arial"/>
                <w:sz w:val="16"/>
                <w:szCs w:val="16"/>
              </w:rPr>
              <w:t xml:space="preserve">An editorial correction of a parameter name referenced in the field description (i.e. </w:t>
            </w:r>
            <w:r w:rsidRPr="00570F28">
              <w:rPr>
                <w:rFonts w:ascii="Arial" w:hAnsi="Arial" w:cs="Arial"/>
                <w:sz w:val="16"/>
                <w:szCs w:val="16"/>
              </w:rPr>
              <w:t>SL-Priority</w:t>
            </w:r>
            <w:r w:rsidRPr="00DE0C69">
              <w:rPr>
                <w:rFonts w:ascii="Arial" w:hAnsi="Arial" w:cs="Arial"/>
                <w:sz w:val="16"/>
                <w:szCs w:val="16"/>
                <w:highlight w:val="yellow"/>
              </w:rPr>
              <w:t>-</w:t>
            </w:r>
            <w:proofErr w:type="spellStart"/>
            <w:r w:rsidRPr="00570F28">
              <w:rPr>
                <w:rFonts w:ascii="Arial" w:hAnsi="Arial" w:cs="Arial"/>
                <w:sz w:val="16"/>
                <w:szCs w:val="16"/>
              </w:rPr>
              <w:t>TxConfigIndex</w:t>
            </w:r>
            <w:proofErr w:type="spellEnd"/>
            <w:r>
              <w:rPr>
                <w:rFonts w:ascii="Arial" w:hAnsi="Arial" w:cs="Arial"/>
                <w:sz w:val="16"/>
                <w:szCs w:val="16"/>
              </w:rPr>
              <w:t xml:space="preserve"> </w:t>
            </w:r>
            <w:r w:rsidRPr="00570F28">
              <w:rPr>
                <w:rFonts w:ascii="Arial" w:hAnsi="Arial" w:cs="Arial"/>
                <w:sz w:val="16"/>
                <w:szCs w:val="16"/>
              </w:rPr>
              <w:sym w:font="Wingdings" w:char="F0E0"/>
            </w:r>
            <w:r w:rsidRPr="00570F28">
              <w:rPr>
                <w:rFonts w:ascii="Arial" w:hAnsi="Arial" w:cs="Arial"/>
                <w:sz w:val="16"/>
                <w:szCs w:val="16"/>
              </w:rPr>
              <w:t xml:space="preserve"> SL-</w:t>
            </w:r>
            <w:proofErr w:type="spellStart"/>
            <w:r w:rsidRPr="00570F28">
              <w:rPr>
                <w:rFonts w:ascii="Arial" w:hAnsi="Arial" w:cs="Arial"/>
                <w:sz w:val="16"/>
                <w:szCs w:val="16"/>
              </w:rPr>
              <w:t>PriorityTxConfigIndex</w:t>
            </w:r>
            <w:proofErr w:type="spellEnd"/>
            <w:r w:rsidRPr="00570F28">
              <w:rPr>
                <w:rFonts w:ascii="Arial" w:hAnsi="Arial" w:cs="Arial"/>
                <w:sz w:val="16"/>
                <w:szCs w:val="16"/>
              </w:rPr>
              <w:t>)</w:t>
            </w:r>
            <w:r>
              <w:rPr>
                <w:rFonts w:ascii="Arial" w:hAnsi="Arial" w:cs="Arial"/>
                <w:sz w:val="16"/>
                <w:szCs w:val="16"/>
              </w:rPr>
              <w:t>.</w:t>
            </w:r>
          </w:p>
          <w:p w14:paraId="57EFBFFF" w14:textId="0C8AC598" w:rsidR="00570F28" w:rsidRPr="00570F28" w:rsidRDefault="00570F28" w:rsidP="00570F28">
            <w:pPr>
              <w:snapToGrid w:val="0"/>
              <w:rPr>
                <w:rFonts w:ascii="Arial" w:hAnsi="Arial" w:cs="Arial"/>
                <w:sz w:val="16"/>
                <w:szCs w:val="16"/>
                <w:lang w:eastAsia="zh-CN"/>
              </w:rPr>
            </w:pPr>
            <w:r>
              <w:rPr>
                <w:rFonts w:ascii="Arial" w:hAnsi="Arial" w:cs="Arial"/>
                <w:sz w:val="16"/>
                <w:szCs w:val="16"/>
              </w:rPr>
              <w:t>Removal of a</w:t>
            </w:r>
            <w:r w:rsidR="001B625F">
              <w:rPr>
                <w:rFonts w:ascii="Arial" w:hAnsi="Arial" w:cs="Arial"/>
                <w:sz w:val="16"/>
                <w:szCs w:val="16"/>
              </w:rPr>
              <w:t>n</w:t>
            </w:r>
            <w:r>
              <w:rPr>
                <w:rFonts w:ascii="Arial" w:hAnsi="Arial" w:cs="Arial"/>
                <w:sz w:val="16"/>
                <w:szCs w:val="16"/>
              </w:rPr>
              <w:t xml:space="preserve"> unused IE in the IMPORT list</w:t>
            </w:r>
            <w:r w:rsidR="001B625F">
              <w:rPr>
                <w:rFonts w:ascii="Arial" w:hAnsi="Arial" w:cs="Arial"/>
                <w:sz w:val="16"/>
                <w:szCs w:val="16"/>
              </w:rPr>
              <w:t xml:space="preserve"> for </w:t>
            </w:r>
            <w:proofErr w:type="spellStart"/>
            <w:r w:rsidR="001B625F">
              <w:rPr>
                <w:rFonts w:ascii="Arial" w:hAnsi="Arial" w:cs="Arial"/>
                <w:sz w:val="16"/>
                <w:szCs w:val="16"/>
              </w:rPr>
              <w:t>preconfiguraiton</w:t>
            </w:r>
            <w:proofErr w:type="spellEnd"/>
            <w:r>
              <w:rPr>
                <w:rFonts w:ascii="Arial" w:hAnsi="Arial" w:cs="Arial"/>
                <w:sz w:val="16"/>
                <w:szCs w:val="16"/>
              </w:rPr>
              <w:t>.</w:t>
            </w:r>
          </w:p>
        </w:tc>
        <w:tc>
          <w:tcPr>
            <w:tcW w:w="4249" w:type="dxa"/>
            <w:tcBorders>
              <w:top w:val="single" w:sz="4" w:space="0" w:color="auto"/>
              <w:left w:val="single" w:sz="4" w:space="0" w:color="auto"/>
              <w:bottom w:val="single" w:sz="4" w:space="0" w:color="auto"/>
              <w:right w:val="single" w:sz="4" w:space="0" w:color="auto"/>
            </w:tcBorders>
            <w:shd w:val="clear" w:color="auto" w:fill="auto"/>
          </w:tcPr>
          <w:p w14:paraId="5D0DA7D8" w14:textId="079640AE" w:rsidR="00F00C60" w:rsidRPr="006C6669" w:rsidRDefault="00570F28" w:rsidP="00570F28">
            <w:pPr>
              <w:spacing w:after="0"/>
              <w:rPr>
                <w:rFonts w:ascii="Arial" w:hAnsi="Arial" w:cs="Arial"/>
                <w:sz w:val="16"/>
                <w:szCs w:val="16"/>
                <w:lang w:eastAsia="zh-CN"/>
              </w:rPr>
            </w:pPr>
            <w:r>
              <w:rPr>
                <w:rFonts w:ascii="Arial" w:hAnsi="Arial" w:cs="Arial"/>
                <w:sz w:val="16"/>
                <w:szCs w:val="16"/>
                <w:lang w:eastAsia="zh-CN"/>
              </w:rPr>
              <w:t>The changes can be agreed and merged into the Rapp’s miscellaneous correction CR.</w:t>
            </w:r>
          </w:p>
        </w:tc>
      </w:tr>
      <w:tr w:rsidR="00724A65" w:rsidRPr="00684527" w14:paraId="4BFEE486" w14:textId="77777777" w:rsidTr="00155C08">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hideMark/>
          </w:tcPr>
          <w:p w14:paraId="70F27BAD" w14:textId="1683F640" w:rsidR="00724A65" w:rsidRPr="00684527" w:rsidRDefault="0095719F" w:rsidP="00724A65">
            <w:pPr>
              <w:spacing w:after="0"/>
              <w:rPr>
                <w:rFonts w:ascii="Arial" w:eastAsia="Malgun Gothic" w:hAnsi="Arial" w:cs="Arial"/>
                <w:bCs/>
                <w:color w:val="0000FF"/>
                <w:sz w:val="16"/>
                <w:szCs w:val="16"/>
                <w:u w:val="single"/>
                <w:lang w:val="en-US" w:eastAsia="ko-KR"/>
              </w:rPr>
            </w:pPr>
            <w:hyperlink r:id="rId17" w:history="1">
              <w:r w:rsidR="00724A65">
                <w:rPr>
                  <w:rStyle w:val="aa"/>
                  <w:rFonts w:ascii="Arial" w:hAnsi="Arial" w:cs="Arial"/>
                  <w:b/>
                  <w:bCs/>
                  <w:sz w:val="16"/>
                  <w:szCs w:val="16"/>
                </w:rPr>
                <w:t>R2-2103127</w:t>
              </w:r>
            </w:hyperlink>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17F82E0" w14:textId="65525AEC" w:rsidR="00724A65" w:rsidRPr="00684527" w:rsidRDefault="00724A65" w:rsidP="00724A65">
            <w:pPr>
              <w:spacing w:after="0"/>
              <w:rPr>
                <w:rFonts w:ascii="Arial" w:hAnsi="Arial" w:cs="Arial"/>
                <w:sz w:val="16"/>
                <w:szCs w:val="16"/>
              </w:rPr>
            </w:pPr>
            <w:r>
              <w:rPr>
                <w:rFonts w:ascii="Arial" w:hAnsi="Arial" w:cs="Arial"/>
                <w:sz w:val="16"/>
                <w:szCs w:val="16"/>
              </w:rPr>
              <w:t>Miscellaneous corrections on NR V2X</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3CC9BED" w14:textId="2621C499" w:rsidR="00724A65" w:rsidRPr="00684527" w:rsidRDefault="00724A65" w:rsidP="00724A65">
            <w:pPr>
              <w:spacing w:after="0"/>
              <w:rPr>
                <w:rFonts w:ascii="Arial" w:hAnsi="Arial" w:cs="Arial"/>
                <w:sz w:val="16"/>
                <w:szCs w:val="16"/>
              </w:rPr>
            </w:pPr>
            <w:r>
              <w:rPr>
                <w:rFonts w:ascii="Arial" w:hAnsi="Arial" w:cs="Arial"/>
                <w:sz w:val="16"/>
                <w:szCs w:val="16"/>
              </w:rPr>
              <w:t>SHARP Corporation</w:t>
            </w:r>
          </w:p>
        </w:tc>
        <w:tc>
          <w:tcPr>
            <w:tcW w:w="6275" w:type="dxa"/>
            <w:tcBorders>
              <w:top w:val="single" w:sz="4" w:space="0" w:color="auto"/>
              <w:left w:val="single" w:sz="4" w:space="0" w:color="auto"/>
              <w:bottom w:val="single" w:sz="4" w:space="0" w:color="auto"/>
              <w:right w:val="single" w:sz="4" w:space="0" w:color="auto"/>
            </w:tcBorders>
            <w:shd w:val="clear" w:color="auto" w:fill="auto"/>
          </w:tcPr>
          <w:p w14:paraId="4B8690B0" w14:textId="6223A7C3" w:rsidR="00724A65" w:rsidRDefault="008E5A3A" w:rsidP="001B625F">
            <w:pPr>
              <w:snapToGrid w:val="0"/>
              <w:spacing w:after="120"/>
              <w:rPr>
                <w:rFonts w:ascii="Arial" w:hAnsi="Arial" w:cs="Arial"/>
                <w:sz w:val="16"/>
                <w:szCs w:val="16"/>
                <w:lang w:eastAsia="zh-CN"/>
              </w:rPr>
            </w:pPr>
            <w:r w:rsidRPr="00D71B54">
              <w:rPr>
                <w:rFonts w:ascii="Arial" w:hAnsi="Arial" w:cs="Arial"/>
                <w:b/>
                <w:sz w:val="16"/>
                <w:szCs w:val="16"/>
                <w:lang w:eastAsia="zh-CN"/>
              </w:rPr>
              <w:t>Change 1:</w:t>
            </w:r>
            <w:r>
              <w:rPr>
                <w:rFonts w:ascii="Arial" w:hAnsi="Arial" w:cs="Arial"/>
                <w:sz w:val="16"/>
                <w:szCs w:val="16"/>
                <w:lang w:eastAsia="zh-CN"/>
              </w:rPr>
              <w:t xml:space="preserve"> </w:t>
            </w:r>
            <w:r w:rsidR="00F95A13">
              <w:rPr>
                <w:rFonts w:ascii="Arial" w:hAnsi="Arial" w:cs="Arial"/>
                <w:sz w:val="16"/>
                <w:szCs w:val="16"/>
                <w:lang w:eastAsia="zh-CN"/>
              </w:rPr>
              <w:t>A</w:t>
            </w:r>
            <w:r w:rsidR="00F95A13">
              <w:rPr>
                <w:rFonts w:ascii="Arial" w:hAnsi="Arial" w:cs="Arial" w:hint="eastAsia"/>
                <w:sz w:val="16"/>
                <w:szCs w:val="16"/>
                <w:lang w:eastAsia="zh-CN"/>
              </w:rPr>
              <w:t>lign</w:t>
            </w:r>
            <w:r w:rsidR="00F95A13">
              <w:rPr>
                <w:rFonts w:ascii="Arial" w:hAnsi="Arial" w:cs="Arial"/>
                <w:sz w:val="16"/>
                <w:szCs w:val="16"/>
                <w:lang w:eastAsia="zh-CN"/>
              </w:rPr>
              <w:t xml:space="preserve"> the plural form and single form used for describing normal resource pool(s) and the exceptional resource pool</w:t>
            </w:r>
            <w:r w:rsidR="00724A65">
              <w:rPr>
                <w:rFonts w:ascii="Arial" w:hAnsi="Arial" w:cs="Arial"/>
                <w:sz w:val="16"/>
                <w:szCs w:val="16"/>
                <w:lang w:eastAsia="zh-CN"/>
              </w:rPr>
              <w:t>;</w:t>
            </w:r>
          </w:p>
          <w:p w14:paraId="50453E45" w14:textId="7663AFD0" w:rsidR="00724A65" w:rsidRPr="00724A65" w:rsidRDefault="008E5A3A" w:rsidP="00724A65">
            <w:pPr>
              <w:snapToGrid w:val="0"/>
              <w:spacing w:after="0"/>
              <w:rPr>
                <w:rFonts w:ascii="Arial" w:hAnsi="Arial" w:cs="Arial"/>
                <w:sz w:val="16"/>
                <w:szCs w:val="16"/>
                <w:lang w:eastAsia="zh-CN"/>
              </w:rPr>
            </w:pPr>
            <w:r>
              <w:rPr>
                <w:rFonts w:ascii="Arial" w:hAnsi="Arial" w:cs="Arial"/>
                <w:b/>
                <w:sz w:val="16"/>
                <w:szCs w:val="16"/>
                <w:lang w:eastAsia="zh-CN"/>
              </w:rPr>
              <w:t>Change 2</w:t>
            </w:r>
            <w:r w:rsidRPr="00D71B54">
              <w:rPr>
                <w:rFonts w:ascii="Arial" w:hAnsi="Arial" w:cs="Arial"/>
                <w:b/>
                <w:sz w:val="16"/>
                <w:szCs w:val="16"/>
                <w:lang w:eastAsia="zh-CN"/>
              </w:rPr>
              <w:t>:</w:t>
            </w:r>
            <w:r>
              <w:rPr>
                <w:rFonts w:ascii="Arial" w:hAnsi="Arial" w:cs="Arial"/>
                <w:sz w:val="16"/>
                <w:szCs w:val="16"/>
                <w:lang w:eastAsia="zh-CN"/>
              </w:rPr>
              <w:t xml:space="preserve"> </w:t>
            </w:r>
            <w:r w:rsidR="00724A65" w:rsidRPr="00724A65">
              <w:rPr>
                <w:rFonts w:ascii="Arial" w:hAnsi="Arial" w:cs="Arial"/>
                <w:sz w:val="16"/>
                <w:szCs w:val="16"/>
                <w:lang w:eastAsia="zh-CN"/>
              </w:rPr>
              <w:t xml:space="preserve">Add the clarification that the requirement for the UE to do sensing on all resource pools apply only for Mode-2. </w:t>
            </w:r>
          </w:p>
          <w:p w14:paraId="13B70597" w14:textId="77777777" w:rsidR="00724A65" w:rsidRPr="00724A65" w:rsidRDefault="00724A65" w:rsidP="00724A65">
            <w:pPr>
              <w:snapToGrid w:val="0"/>
              <w:spacing w:after="0"/>
              <w:rPr>
                <w:rFonts w:ascii="Arial" w:hAnsi="Arial" w:cs="Arial"/>
                <w:sz w:val="16"/>
                <w:szCs w:val="16"/>
                <w:lang w:eastAsia="zh-CN"/>
              </w:rPr>
            </w:pPr>
          </w:p>
          <w:p w14:paraId="619D9488" w14:textId="5DE8B6A9" w:rsidR="00724A65" w:rsidRPr="00876C71" w:rsidRDefault="008E5A3A" w:rsidP="00724A65">
            <w:pPr>
              <w:snapToGrid w:val="0"/>
              <w:spacing w:after="0"/>
              <w:rPr>
                <w:rFonts w:ascii="Arial" w:hAnsi="Arial" w:cs="Arial"/>
                <w:color w:val="0000FF"/>
                <w:sz w:val="16"/>
                <w:szCs w:val="16"/>
                <w:lang w:eastAsia="zh-CN"/>
              </w:rPr>
            </w:pPr>
            <w:r>
              <w:rPr>
                <w:rFonts w:ascii="Arial" w:hAnsi="Arial" w:cs="Arial"/>
                <w:b/>
                <w:sz w:val="16"/>
                <w:szCs w:val="16"/>
                <w:lang w:eastAsia="zh-CN"/>
              </w:rPr>
              <w:t>Change 3</w:t>
            </w:r>
            <w:r w:rsidRPr="00D71B54">
              <w:rPr>
                <w:rFonts w:ascii="Arial" w:hAnsi="Arial" w:cs="Arial"/>
                <w:b/>
                <w:sz w:val="16"/>
                <w:szCs w:val="16"/>
                <w:lang w:eastAsia="zh-CN"/>
              </w:rPr>
              <w:t>:</w:t>
            </w:r>
            <w:r>
              <w:rPr>
                <w:rFonts w:ascii="Arial" w:hAnsi="Arial" w:cs="Arial"/>
                <w:sz w:val="16"/>
                <w:szCs w:val="16"/>
                <w:lang w:eastAsia="zh-CN"/>
              </w:rPr>
              <w:t xml:space="preserve"> </w:t>
            </w:r>
            <w:r w:rsidR="00724A65">
              <w:rPr>
                <w:rFonts w:ascii="Arial" w:hAnsi="Arial" w:cs="Arial"/>
                <w:sz w:val="16"/>
                <w:szCs w:val="16"/>
                <w:lang w:eastAsia="zh-CN"/>
              </w:rPr>
              <w:t>Fix an editorial flaw</w:t>
            </w:r>
            <w:r w:rsidR="00724A65" w:rsidRPr="00724A65">
              <w:rPr>
                <w:rFonts w:ascii="Arial" w:hAnsi="Arial" w:cs="Arial"/>
                <w:sz w:val="16"/>
                <w:szCs w:val="16"/>
                <w:lang w:eastAsia="zh-CN"/>
              </w:rPr>
              <w:t xml:space="preserve"> in 5.8.12.</w:t>
            </w:r>
          </w:p>
        </w:tc>
        <w:tc>
          <w:tcPr>
            <w:tcW w:w="4249" w:type="dxa"/>
            <w:tcBorders>
              <w:top w:val="single" w:sz="4" w:space="0" w:color="auto"/>
              <w:left w:val="single" w:sz="4" w:space="0" w:color="auto"/>
              <w:bottom w:val="single" w:sz="4" w:space="0" w:color="auto"/>
              <w:right w:val="single" w:sz="4" w:space="0" w:color="auto"/>
            </w:tcBorders>
            <w:shd w:val="clear" w:color="auto" w:fill="auto"/>
          </w:tcPr>
          <w:p w14:paraId="7557FFD7" w14:textId="7C0BC6B5" w:rsidR="001B625F" w:rsidRPr="00684527" w:rsidRDefault="00F95A13" w:rsidP="001B625F">
            <w:pPr>
              <w:snapToGrid w:val="0"/>
              <w:spacing w:after="0"/>
              <w:rPr>
                <w:rFonts w:ascii="Arial" w:hAnsi="Arial" w:cs="Arial"/>
                <w:sz w:val="16"/>
                <w:szCs w:val="16"/>
              </w:rPr>
            </w:pPr>
            <w:r>
              <w:rPr>
                <w:rFonts w:ascii="Arial" w:hAnsi="Arial" w:cs="Arial"/>
                <w:sz w:val="16"/>
                <w:szCs w:val="16"/>
                <w:lang w:eastAsia="zh-CN"/>
              </w:rPr>
              <w:t>The changes can be agreed and merged into the Rapp’s miscellaneous correction CR</w:t>
            </w:r>
            <w:r>
              <w:rPr>
                <w:rFonts w:ascii="Arial" w:hAnsi="Arial" w:cs="Arial"/>
                <w:sz w:val="16"/>
                <w:szCs w:val="16"/>
                <w:lang w:eastAsia="zh-CN"/>
              </w:rPr>
              <w:t>.</w:t>
            </w:r>
          </w:p>
        </w:tc>
      </w:tr>
      <w:tr w:rsidR="001B625F" w:rsidRPr="00684527" w14:paraId="5BABF6CE" w14:textId="77777777" w:rsidTr="00155C08">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hideMark/>
          </w:tcPr>
          <w:p w14:paraId="0C91C79E" w14:textId="57377A68" w:rsidR="001B625F" w:rsidRPr="00684527" w:rsidRDefault="0095719F" w:rsidP="001B625F">
            <w:pPr>
              <w:spacing w:after="0"/>
              <w:rPr>
                <w:rFonts w:ascii="Arial" w:eastAsia="Malgun Gothic" w:hAnsi="Arial" w:cs="Arial"/>
                <w:bCs/>
                <w:color w:val="0000FF"/>
                <w:sz w:val="16"/>
                <w:szCs w:val="16"/>
                <w:u w:val="single"/>
                <w:lang w:val="en-US" w:eastAsia="ko-KR"/>
              </w:rPr>
            </w:pPr>
            <w:hyperlink r:id="rId18" w:history="1">
              <w:r w:rsidR="001B625F">
                <w:rPr>
                  <w:rStyle w:val="aa"/>
                  <w:rFonts w:ascii="Arial" w:hAnsi="Arial" w:cs="Arial"/>
                  <w:b/>
                  <w:bCs/>
                  <w:sz w:val="16"/>
                  <w:szCs w:val="16"/>
                </w:rPr>
                <w:t>R2-2103317</w:t>
              </w:r>
            </w:hyperlink>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4FA3B132" w14:textId="2534642C" w:rsidR="001B625F" w:rsidRPr="00684527" w:rsidRDefault="001B625F" w:rsidP="001B625F">
            <w:pPr>
              <w:spacing w:after="0"/>
              <w:rPr>
                <w:rFonts w:ascii="Arial" w:hAnsi="Arial" w:cs="Arial"/>
                <w:sz w:val="16"/>
                <w:szCs w:val="16"/>
              </w:rPr>
            </w:pPr>
            <w:r>
              <w:rPr>
                <w:rFonts w:ascii="Arial" w:hAnsi="Arial" w:cs="Arial"/>
                <w:sz w:val="16"/>
                <w:szCs w:val="16"/>
              </w:rPr>
              <w:t>Corrections related to SA3 and RAN1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5D198DD" w14:textId="531E8B27" w:rsidR="001B625F" w:rsidRPr="00684527" w:rsidRDefault="001B625F" w:rsidP="001B625F">
            <w:pPr>
              <w:spacing w:after="0"/>
              <w:rPr>
                <w:rFonts w:ascii="Arial" w:hAnsi="Arial" w:cs="Arial"/>
                <w:sz w:val="16"/>
                <w:szCs w:val="16"/>
              </w:rPr>
            </w:pPr>
            <w:r>
              <w:rPr>
                <w:rFonts w:ascii="Arial" w:hAnsi="Arial" w:cs="Arial"/>
                <w:sz w:val="16"/>
                <w:szCs w:val="16"/>
              </w:rPr>
              <w:t>vivo</w:t>
            </w:r>
          </w:p>
        </w:tc>
        <w:tc>
          <w:tcPr>
            <w:tcW w:w="6275" w:type="dxa"/>
            <w:tcBorders>
              <w:top w:val="single" w:sz="4" w:space="0" w:color="auto"/>
              <w:left w:val="single" w:sz="4" w:space="0" w:color="auto"/>
              <w:bottom w:val="single" w:sz="4" w:space="0" w:color="auto"/>
              <w:right w:val="single" w:sz="4" w:space="0" w:color="auto"/>
            </w:tcBorders>
            <w:shd w:val="clear" w:color="auto" w:fill="auto"/>
          </w:tcPr>
          <w:p w14:paraId="64E23DFC" w14:textId="5356275E" w:rsidR="001B625F" w:rsidRDefault="008E5A3A" w:rsidP="001B625F">
            <w:pPr>
              <w:spacing w:after="0"/>
              <w:rPr>
                <w:rFonts w:ascii="Arial" w:hAnsi="Arial" w:cs="Arial"/>
                <w:sz w:val="16"/>
                <w:szCs w:val="16"/>
                <w:lang w:eastAsia="zh-CN"/>
              </w:rPr>
            </w:pPr>
            <w:r w:rsidRPr="00D71B54">
              <w:rPr>
                <w:rFonts w:ascii="Arial" w:hAnsi="Arial" w:cs="Arial"/>
                <w:b/>
                <w:sz w:val="16"/>
                <w:szCs w:val="16"/>
                <w:lang w:eastAsia="zh-CN"/>
              </w:rPr>
              <w:t>Change 1:</w:t>
            </w:r>
            <w:r>
              <w:rPr>
                <w:rFonts w:ascii="Arial" w:hAnsi="Arial" w:cs="Arial"/>
                <w:sz w:val="16"/>
                <w:szCs w:val="16"/>
                <w:lang w:eastAsia="zh-CN"/>
              </w:rPr>
              <w:t xml:space="preserve"> </w:t>
            </w:r>
            <w:r w:rsidR="001B625F">
              <w:rPr>
                <w:rFonts w:ascii="Arial" w:hAnsi="Arial" w:cs="Arial"/>
                <w:sz w:val="16"/>
                <w:szCs w:val="16"/>
                <w:lang w:eastAsia="zh-CN"/>
              </w:rPr>
              <w:t xml:space="preserve">Clarify that integrity check also applies to SL-SRB1. </w:t>
            </w:r>
          </w:p>
          <w:p w14:paraId="640C6750" w14:textId="77777777" w:rsidR="001B625F" w:rsidRDefault="001B625F" w:rsidP="001B625F">
            <w:pPr>
              <w:spacing w:after="0"/>
              <w:rPr>
                <w:rFonts w:ascii="Arial" w:hAnsi="Arial" w:cs="Arial"/>
                <w:sz w:val="16"/>
                <w:szCs w:val="16"/>
                <w:lang w:eastAsia="zh-CN"/>
              </w:rPr>
            </w:pPr>
          </w:p>
          <w:p w14:paraId="4AE45CA7" w14:textId="4E1E9D8C" w:rsidR="001B625F" w:rsidRDefault="008E5A3A" w:rsidP="00E13825">
            <w:pPr>
              <w:spacing w:after="120"/>
              <w:rPr>
                <w:rFonts w:ascii="Arial" w:hAnsi="Arial" w:cs="Arial"/>
                <w:sz w:val="16"/>
                <w:szCs w:val="16"/>
                <w:lang w:eastAsia="zh-CN"/>
              </w:rPr>
            </w:pPr>
            <w:r>
              <w:rPr>
                <w:rFonts w:ascii="Arial" w:hAnsi="Arial" w:cs="Arial"/>
                <w:b/>
                <w:sz w:val="16"/>
                <w:szCs w:val="16"/>
                <w:lang w:eastAsia="zh-CN"/>
              </w:rPr>
              <w:t>Change 2</w:t>
            </w:r>
            <w:r w:rsidRPr="00D71B54">
              <w:rPr>
                <w:rFonts w:ascii="Arial" w:hAnsi="Arial" w:cs="Arial"/>
                <w:b/>
                <w:sz w:val="16"/>
                <w:szCs w:val="16"/>
                <w:lang w:eastAsia="zh-CN"/>
              </w:rPr>
              <w:t>:</w:t>
            </w:r>
            <w:r>
              <w:rPr>
                <w:rFonts w:ascii="Arial" w:hAnsi="Arial" w:cs="Arial"/>
                <w:sz w:val="16"/>
                <w:szCs w:val="16"/>
                <w:lang w:eastAsia="zh-CN"/>
              </w:rPr>
              <w:t xml:space="preserve"> </w:t>
            </w:r>
            <w:r w:rsidR="001B625F">
              <w:rPr>
                <w:rFonts w:ascii="Arial" w:hAnsi="Arial" w:cs="Arial"/>
                <w:sz w:val="16"/>
                <w:szCs w:val="16"/>
                <w:lang w:eastAsia="zh-CN"/>
              </w:rPr>
              <w:t>Clarify</w:t>
            </w:r>
            <w:r w:rsidR="00A43BD9">
              <w:rPr>
                <w:rFonts w:ascii="Arial" w:hAnsi="Arial" w:cs="Arial"/>
                <w:sz w:val="16"/>
                <w:szCs w:val="16"/>
                <w:lang w:eastAsia="zh-CN"/>
              </w:rPr>
              <w:t>,</w:t>
            </w:r>
            <w:r w:rsidR="001B625F">
              <w:rPr>
                <w:rFonts w:ascii="Arial" w:hAnsi="Arial" w:cs="Arial"/>
                <w:sz w:val="16"/>
                <w:szCs w:val="16"/>
                <w:lang w:eastAsia="zh-CN"/>
              </w:rPr>
              <w:t xml:space="preserve"> </w:t>
            </w:r>
            <w:r w:rsidR="00A43BD9">
              <w:rPr>
                <w:rFonts w:ascii="Arial" w:hAnsi="Arial" w:cs="Arial"/>
                <w:sz w:val="16"/>
                <w:szCs w:val="16"/>
                <w:lang w:eastAsia="zh-CN"/>
              </w:rPr>
              <w:t xml:space="preserve">when 2 </w:t>
            </w:r>
            <w:proofErr w:type="spellStart"/>
            <w:r w:rsidR="00A43BD9">
              <w:rPr>
                <w:rFonts w:ascii="Arial" w:hAnsi="Arial" w:cs="Arial"/>
                <w:sz w:val="16"/>
                <w:szCs w:val="16"/>
                <w:lang w:eastAsia="zh-CN"/>
              </w:rPr>
              <w:t>additonal</w:t>
            </w:r>
            <w:proofErr w:type="spellEnd"/>
            <w:r w:rsidR="00A43BD9">
              <w:rPr>
                <w:rFonts w:ascii="Arial" w:hAnsi="Arial" w:cs="Arial"/>
                <w:sz w:val="16"/>
                <w:szCs w:val="16"/>
                <w:lang w:eastAsia="zh-CN"/>
              </w:rPr>
              <w:t xml:space="preserve"> MCS table is configured, </w:t>
            </w:r>
            <w:r w:rsidR="001B625F">
              <w:rPr>
                <w:rFonts w:ascii="Arial" w:hAnsi="Arial" w:cs="Arial"/>
                <w:sz w:val="16"/>
                <w:szCs w:val="16"/>
                <w:lang w:eastAsia="zh-CN"/>
              </w:rPr>
              <w:t xml:space="preserve">which </w:t>
            </w:r>
            <w:r w:rsidR="00A43BD9">
              <w:rPr>
                <w:rFonts w:ascii="Arial" w:hAnsi="Arial" w:cs="Arial"/>
                <w:sz w:val="16"/>
                <w:szCs w:val="16"/>
                <w:lang w:eastAsia="zh-CN"/>
              </w:rPr>
              <w:t xml:space="preserve">one </w:t>
            </w:r>
            <w:r w:rsidR="001B625F">
              <w:rPr>
                <w:rFonts w:ascii="Arial" w:hAnsi="Arial" w:cs="Arial"/>
                <w:sz w:val="16"/>
                <w:szCs w:val="16"/>
                <w:lang w:eastAsia="zh-CN"/>
              </w:rPr>
              <w:t xml:space="preserve">is the first MCS table in the </w:t>
            </w:r>
            <w:proofErr w:type="spellStart"/>
            <w:r w:rsidR="00A43BD9" w:rsidRPr="00A43BD9">
              <w:rPr>
                <w:rFonts w:ascii="Arial" w:hAnsi="Arial" w:cs="Arial"/>
                <w:sz w:val="16"/>
                <w:szCs w:val="16"/>
                <w:lang w:eastAsia="zh-CN"/>
              </w:rPr>
              <w:t>sl</w:t>
            </w:r>
            <w:proofErr w:type="spellEnd"/>
            <w:r w:rsidR="00A43BD9" w:rsidRPr="00A43BD9">
              <w:rPr>
                <w:rFonts w:ascii="Arial" w:hAnsi="Arial" w:cs="Arial"/>
                <w:sz w:val="16"/>
                <w:szCs w:val="16"/>
                <w:lang w:eastAsia="zh-CN"/>
              </w:rPr>
              <w:t>-Additional-MCS-Table</w:t>
            </w:r>
            <w:r w:rsidR="00A43BD9">
              <w:rPr>
                <w:rFonts w:ascii="Arial" w:hAnsi="Arial" w:cs="Arial"/>
                <w:sz w:val="16"/>
                <w:szCs w:val="16"/>
                <w:lang w:eastAsia="zh-CN"/>
              </w:rPr>
              <w:t xml:space="preserve"> and which one is the 2nd</w:t>
            </w:r>
            <w:r w:rsidR="001B625F">
              <w:rPr>
                <w:rFonts w:ascii="Arial" w:hAnsi="Arial" w:cs="Arial"/>
                <w:sz w:val="16"/>
                <w:szCs w:val="16"/>
                <w:lang w:eastAsia="zh-CN"/>
              </w:rPr>
              <w:t xml:space="preserve">, </w:t>
            </w:r>
            <w:r w:rsidR="00A43BD9">
              <w:rPr>
                <w:rFonts w:ascii="Arial" w:hAnsi="Arial" w:cs="Arial"/>
                <w:sz w:val="16"/>
                <w:szCs w:val="16"/>
                <w:lang w:eastAsia="zh-CN"/>
              </w:rPr>
              <w:t xml:space="preserve">in order to match what is specified in TS 38.214. </w:t>
            </w:r>
          </w:p>
          <w:p w14:paraId="41B67BC6" w14:textId="231229DF" w:rsidR="001B625F" w:rsidRPr="006C6669" w:rsidRDefault="00A43BD9" w:rsidP="003E1EB5">
            <w:pPr>
              <w:snapToGrid w:val="0"/>
              <w:spacing w:after="0"/>
              <w:rPr>
                <w:rFonts w:ascii="Arial" w:hAnsi="Arial" w:cs="Arial"/>
                <w:color w:val="0000FF"/>
                <w:sz w:val="16"/>
                <w:szCs w:val="16"/>
                <w:lang w:eastAsia="zh-CN"/>
              </w:rPr>
            </w:pPr>
            <w:r w:rsidRPr="00876C71">
              <w:rPr>
                <w:rFonts w:ascii="Arial" w:hAnsi="Arial" w:cs="Arial" w:hint="eastAsia"/>
                <w:b/>
                <w:color w:val="0000FF"/>
                <w:sz w:val="16"/>
                <w:szCs w:val="16"/>
                <w:lang w:eastAsia="zh-CN"/>
              </w:rPr>
              <w:t>[</w:t>
            </w:r>
            <w:r w:rsidRPr="00876C71">
              <w:rPr>
                <w:rFonts w:ascii="Arial" w:hAnsi="Arial" w:cs="Arial"/>
                <w:b/>
                <w:color w:val="0000FF"/>
                <w:sz w:val="16"/>
                <w:szCs w:val="16"/>
                <w:lang w:eastAsia="zh-CN"/>
              </w:rPr>
              <w:t>Rapp’s remark]</w:t>
            </w:r>
            <w:r w:rsidRPr="00876C71">
              <w:rPr>
                <w:rFonts w:ascii="Arial" w:hAnsi="Arial" w:cs="Arial"/>
                <w:color w:val="0000FF"/>
                <w:sz w:val="16"/>
                <w:szCs w:val="16"/>
              </w:rPr>
              <w:t xml:space="preserve"> </w:t>
            </w:r>
            <w:r>
              <w:rPr>
                <w:rFonts w:ascii="Arial" w:hAnsi="Arial" w:cs="Arial"/>
                <w:color w:val="0000FF"/>
                <w:sz w:val="16"/>
                <w:szCs w:val="16"/>
              </w:rPr>
              <w:t>The intention is</w:t>
            </w:r>
            <w:r w:rsidR="003E1EB5">
              <w:rPr>
                <w:rFonts w:ascii="Arial" w:hAnsi="Arial" w:cs="Arial"/>
                <w:color w:val="0000FF"/>
                <w:sz w:val="16"/>
                <w:szCs w:val="16"/>
              </w:rPr>
              <w:t xml:space="preserve"> agreeable. </w:t>
            </w:r>
            <w:r>
              <w:rPr>
                <w:rFonts w:ascii="Arial" w:hAnsi="Arial" w:cs="Arial"/>
                <w:color w:val="0000FF"/>
                <w:sz w:val="16"/>
                <w:szCs w:val="16"/>
              </w:rPr>
              <w:t>It can be further discussed whether to also clarify what the so called “1</w:t>
            </w:r>
            <w:r w:rsidRPr="00A43BD9">
              <w:rPr>
                <w:rFonts w:ascii="Arial" w:hAnsi="Arial" w:cs="Arial"/>
                <w:color w:val="0000FF"/>
                <w:sz w:val="16"/>
                <w:szCs w:val="16"/>
                <w:vertAlign w:val="superscript"/>
              </w:rPr>
              <w:t>st</w:t>
            </w:r>
            <w:r>
              <w:rPr>
                <w:rFonts w:ascii="Arial" w:hAnsi="Arial" w:cs="Arial"/>
                <w:color w:val="0000FF"/>
                <w:sz w:val="16"/>
                <w:szCs w:val="16"/>
              </w:rPr>
              <w:t xml:space="preserve"> table”</w:t>
            </w:r>
            <w:r w:rsidR="003E1EB5">
              <w:rPr>
                <w:rFonts w:ascii="Arial" w:hAnsi="Arial" w:cs="Arial"/>
                <w:color w:val="0000FF"/>
                <w:sz w:val="16"/>
                <w:szCs w:val="16"/>
              </w:rPr>
              <w:t xml:space="preserve"> in Table 8.1.3.1-1 of TS 38.214 actually is, when only one additional table is configured, in order to be crystal-clear.</w:t>
            </w:r>
          </w:p>
        </w:tc>
        <w:tc>
          <w:tcPr>
            <w:tcW w:w="4249" w:type="dxa"/>
            <w:tcBorders>
              <w:top w:val="single" w:sz="4" w:space="0" w:color="auto"/>
              <w:left w:val="single" w:sz="4" w:space="0" w:color="auto"/>
              <w:bottom w:val="single" w:sz="4" w:space="0" w:color="auto"/>
              <w:right w:val="single" w:sz="4" w:space="0" w:color="auto"/>
            </w:tcBorders>
            <w:shd w:val="clear" w:color="auto" w:fill="auto"/>
          </w:tcPr>
          <w:p w14:paraId="01EFE8D5" w14:textId="77777777" w:rsidR="001B625F" w:rsidRDefault="003E1EB5" w:rsidP="001B625F">
            <w:pPr>
              <w:spacing w:after="0"/>
              <w:rPr>
                <w:rFonts w:ascii="Arial" w:hAnsi="Arial" w:cs="Arial"/>
                <w:sz w:val="16"/>
                <w:szCs w:val="16"/>
              </w:rPr>
            </w:pPr>
            <w:r>
              <w:rPr>
                <w:rFonts w:ascii="Arial" w:hAnsi="Arial" w:cs="Arial"/>
                <w:sz w:val="16"/>
                <w:szCs w:val="16"/>
              </w:rPr>
              <w:t xml:space="preserve">The change of addition SL-SRB1 in </w:t>
            </w:r>
            <w:proofErr w:type="spellStart"/>
            <w:r>
              <w:rPr>
                <w:rFonts w:ascii="Arial" w:hAnsi="Arial" w:cs="Arial"/>
                <w:sz w:val="16"/>
                <w:szCs w:val="16"/>
              </w:rPr>
              <w:t>subclause</w:t>
            </w:r>
            <w:proofErr w:type="spellEnd"/>
            <w:r>
              <w:rPr>
                <w:rFonts w:ascii="Arial" w:hAnsi="Arial" w:cs="Arial"/>
                <w:sz w:val="16"/>
                <w:szCs w:val="16"/>
              </w:rPr>
              <w:t xml:space="preserve"> 5.8.9.3 can be agreed and merged into the Rapp’s miscellaneous correction CR.</w:t>
            </w:r>
          </w:p>
          <w:p w14:paraId="6BC3DEFC" w14:textId="77777777" w:rsidR="003E1EB5" w:rsidRDefault="003E1EB5" w:rsidP="001B625F">
            <w:pPr>
              <w:spacing w:after="0"/>
              <w:rPr>
                <w:rFonts w:ascii="Arial" w:hAnsi="Arial" w:cs="Arial"/>
                <w:sz w:val="16"/>
                <w:szCs w:val="16"/>
              </w:rPr>
            </w:pPr>
          </w:p>
          <w:p w14:paraId="3FA297F2" w14:textId="79DB5417" w:rsidR="003E1EB5" w:rsidRPr="00684527" w:rsidRDefault="003E1EB5" w:rsidP="003E1EB5">
            <w:pPr>
              <w:spacing w:after="0"/>
              <w:rPr>
                <w:rFonts w:ascii="Arial" w:hAnsi="Arial" w:cs="Arial"/>
                <w:sz w:val="16"/>
                <w:szCs w:val="16"/>
              </w:rPr>
            </w:pPr>
            <w:r>
              <w:rPr>
                <w:rFonts w:ascii="Arial" w:hAnsi="Arial" w:cs="Arial"/>
                <w:sz w:val="16"/>
                <w:szCs w:val="16"/>
              </w:rPr>
              <w:t xml:space="preserve">The intention on the clarification for </w:t>
            </w:r>
            <w:r w:rsidRPr="003E1EB5">
              <w:rPr>
                <w:rFonts w:ascii="Arial" w:hAnsi="Arial" w:cs="Arial"/>
                <w:i/>
                <w:sz w:val="16"/>
                <w:szCs w:val="16"/>
              </w:rPr>
              <w:t xml:space="preserve">SL-Additional-MCS-Table </w:t>
            </w:r>
            <w:r>
              <w:rPr>
                <w:rFonts w:ascii="Arial" w:hAnsi="Arial" w:cs="Arial"/>
                <w:sz w:val="16"/>
                <w:szCs w:val="16"/>
              </w:rPr>
              <w:t xml:space="preserve">is agreeable, and it can be further discussed whether it is needed to also cover the case when only one Additional MCS table is configured in this field. </w:t>
            </w:r>
          </w:p>
        </w:tc>
      </w:tr>
      <w:tr w:rsidR="00E13825" w:rsidRPr="00684527" w14:paraId="24A4BBD0" w14:textId="77777777" w:rsidTr="00155C08">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hideMark/>
          </w:tcPr>
          <w:p w14:paraId="6F281925" w14:textId="30107ECC" w:rsidR="00E13825" w:rsidRPr="00684527" w:rsidRDefault="0095719F" w:rsidP="00E13825">
            <w:pPr>
              <w:spacing w:after="0"/>
              <w:rPr>
                <w:rFonts w:ascii="Arial" w:eastAsia="Malgun Gothic" w:hAnsi="Arial" w:cs="Arial"/>
                <w:bCs/>
                <w:color w:val="0000FF"/>
                <w:sz w:val="16"/>
                <w:szCs w:val="16"/>
                <w:u w:val="single"/>
                <w:lang w:val="en-US" w:eastAsia="ko-KR"/>
              </w:rPr>
            </w:pPr>
            <w:hyperlink r:id="rId19" w:history="1">
              <w:r w:rsidR="00E13825">
                <w:rPr>
                  <w:rStyle w:val="aa"/>
                  <w:rFonts w:ascii="Arial" w:hAnsi="Arial" w:cs="Arial"/>
                  <w:b/>
                  <w:bCs/>
                  <w:sz w:val="16"/>
                  <w:szCs w:val="16"/>
                </w:rPr>
                <w:t>R2-2103318</w:t>
              </w:r>
            </w:hyperlink>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0599840" w14:textId="547C4F5C" w:rsidR="00E13825" w:rsidRPr="00684527" w:rsidRDefault="00E13825" w:rsidP="00E13825">
            <w:pPr>
              <w:spacing w:after="0"/>
              <w:rPr>
                <w:rFonts w:ascii="Arial" w:hAnsi="Arial" w:cs="Arial"/>
                <w:sz w:val="16"/>
                <w:szCs w:val="16"/>
              </w:rPr>
            </w:pPr>
            <w:r>
              <w:rPr>
                <w:rFonts w:ascii="Arial" w:hAnsi="Arial" w:cs="Arial"/>
                <w:sz w:val="16"/>
                <w:szCs w:val="16"/>
              </w:rPr>
              <w:t xml:space="preserve">CR on the inter-frequency </w:t>
            </w:r>
            <w:proofErr w:type="spellStart"/>
            <w:r>
              <w:rPr>
                <w:rFonts w:ascii="Arial" w:hAnsi="Arial" w:cs="Arial"/>
                <w:sz w:val="16"/>
                <w:szCs w:val="16"/>
              </w:rPr>
              <w:t>sidelink</w:t>
            </w:r>
            <w:proofErr w:type="spellEnd"/>
            <w:r>
              <w:rPr>
                <w:rFonts w:ascii="Arial" w:hAnsi="Arial" w:cs="Arial"/>
                <w:sz w:val="16"/>
                <w:szCs w:val="16"/>
              </w:rPr>
              <w:t xml:space="preserve"> operation</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832BA2C" w14:textId="7445011F" w:rsidR="00E13825" w:rsidRPr="00684527" w:rsidRDefault="00E13825" w:rsidP="00E13825">
            <w:pPr>
              <w:spacing w:after="0"/>
              <w:rPr>
                <w:rFonts w:ascii="Arial" w:hAnsi="Arial" w:cs="Arial"/>
                <w:sz w:val="16"/>
                <w:szCs w:val="16"/>
              </w:rPr>
            </w:pPr>
            <w:r>
              <w:rPr>
                <w:rFonts w:ascii="Arial" w:hAnsi="Arial" w:cs="Arial"/>
                <w:sz w:val="16"/>
                <w:szCs w:val="16"/>
              </w:rPr>
              <w:t>vivo</w:t>
            </w:r>
          </w:p>
        </w:tc>
        <w:tc>
          <w:tcPr>
            <w:tcW w:w="6275" w:type="dxa"/>
            <w:tcBorders>
              <w:top w:val="single" w:sz="4" w:space="0" w:color="auto"/>
              <w:left w:val="single" w:sz="4" w:space="0" w:color="auto"/>
              <w:bottom w:val="single" w:sz="4" w:space="0" w:color="auto"/>
              <w:right w:val="single" w:sz="4" w:space="0" w:color="auto"/>
            </w:tcBorders>
            <w:shd w:val="clear" w:color="auto" w:fill="auto"/>
          </w:tcPr>
          <w:p w14:paraId="0D1D0B9F" w14:textId="2007B088" w:rsidR="00E13825" w:rsidRPr="006C6669" w:rsidRDefault="00E13825" w:rsidP="00E13825">
            <w:pPr>
              <w:spacing w:after="0"/>
              <w:rPr>
                <w:rFonts w:ascii="Arial" w:hAnsi="Arial" w:cs="Arial"/>
                <w:sz w:val="16"/>
                <w:szCs w:val="16"/>
                <w:lang w:eastAsia="zh-CN"/>
              </w:rPr>
            </w:pPr>
            <w:r w:rsidRPr="00427BB5">
              <w:rPr>
                <w:rFonts w:ascii="Arial" w:hAnsi="Arial" w:cs="Arial" w:hint="eastAsia"/>
                <w:sz w:val="16"/>
                <w:szCs w:val="16"/>
                <w:lang w:eastAsia="zh-CN"/>
              </w:rPr>
              <w:t>Add</w:t>
            </w:r>
            <w:r w:rsidRPr="00427BB5">
              <w:rPr>
                <w:rFonts w:ascii="Arial" w:hAnsi="Arial" w:cs="Arial"/>
                <w:sz w:val="16"/>
                <w:szCs w:val="16"/>
                <w:lang w:eastAsia="zh-CN"/>
              </w:rPr>
              <w:t xml:space="preserve"> reference </w:t>
            </w:r>
            <w:r w:rsidR="00427BB5" w:rsidRPr="00427BB5">
              <w:rPr>
                <w:rFonts w:ascii="Arial" w:hAnsi="Arial" w:cs="Arial"/>
                <w:sz w:val="16"/>
                <w:szCs w:val="16"/>
                <w:lang w:eastAsia="zh-CN"/>
              </w:rPr>
              <w:t>“</w:t>
            </w:r>
            <w:r w:rsidRPr="00427BB5">
              <w:rPr>
                <w:rFonts w:ascii="Arial" w:hAnsi="Arial" w:cs="Arial"/>
                <w:sz w:val="16"/>
                <w:szCs w:val="16"/>
                <w:lang w:eastAsia="zh-CN"/>
              </w:rPr>
              <w:t>TS</w:t>
            </w:r>
            <w:r w:rsidR="00427BB5">
              <w:rPr>
                <w:rFonts w:ascii="Arial" w:hAnsi="Arial" w:cs="Arial"/>
                <w:sz w:val="16"/>
                <w:szCs w:val="16"/>
                <w:lang w:eastAsia="zh-CN"/>
              </w:rPr>
              <w:t xml:space="preserve"> </w:t>
            </w:r>
            <w:r w:rsidRPr="00427BB5">
              <w:rPr>
                <w:rFonts w:ascii="Arial" w:hAnsi="Arial" w:cs="Arial"/>
                <w:sz w:val="16"/>
                <w:szCs w:val="16"/>
                <w:lang w:eastAsia="zh-CN"/>
              </w:rPr>
              <w:t>38.304</w:t>
            </w:r>
            <w:r w:rsidR="00427BB5" w:rsidRPr="00427BB5">
              <w:rPr>
                <w:rFonts w:ascii="Arial" w:hAnsi="Arial" w:cs="Arial"/>
                <w:sz w:val="16"/>
                <w:szCs w:val="16"/>
                <w:lang w:eastAsia="zh-CN"/>
              </w:rPr>
              <w:t xml:space="preserve">” into </w:t>
            </w:r>
            <w:r w:rsidR="00A729EA">
              <w:rPr>
                <w:rFonts w:ascii="Arial" w:hAnsi="Arial" w:cs="Arial"/>
                <w:sz w:val="16"/>
                <w:szCs w:val="16"/>
                <w:lang w:eastAsia="zh-CN"/>
              </w:rPr>
              <w:t xml:space="preserve">related procedure in </w:t>
            </w:r>
            <w:r w:rsidR="00427BB5" w:rsidRPr="00427BB5">
              <w:rPr>
                <w:rFonts w:ascii="Arial" w:hAnsi="Arial" w:cs="Arial"/>
                <w:sz w:val="16"/>
                <w:szCs w:val="16"/>
                <w:lang w:eastAsia="zh-CN"/>
              </w:rPr>
              <w:t xml:space="preserve">TS 36.331 to cover the case of NR </w:t>
            </w:r>
            <w:proofErr w:type="spellStart"/>
            <w:r w:rsidR="00427BB5" w:rsidRPr="00427BB5">
              <w:rPr>
                <w:rFonts w:ascii="Arial" w:hAnsi="Arial" w:cs="Arial"/>
                <w:sz w:val="16"/>
                <w:szCs w:val="16"/>
                <w:lang w:eastAsia="zh-CN"/>
              </w:rPr>
              <w:t>Uu</w:t>
            </w:r>
            <w:proofErr w:type="spellEnd"/>
            <w:r w:rsidR="00427BB5" w:rsidRPr="00427BB5">
              <w:rPr>
                <w:rFonts w:ascii="Arial" w:hAnsi="Arial" w:cs="Arial"/>
                <w:sz w:val="16"/>
                <w:szCs w:val="16"/>
                <w:lang w:eastAsia="zh-CN"/>
              </w:rPr>
              <w:t xml:space="preserve"> control of LTE V2X SL</w:t>
            </w:r>
            <w:r w:rsidR="00427BB5">
              <w:rPr>
                <w:rFonts w:ascii="Arial" w:hAnsi="Arial" w:cs="Arial"/>
                <w:b/>
                <w:bCs/>
                <w:color w:val="0000FF"/>
                <w:sz w:val="16"/>
                <w:szCs w:val="16"/>
                <w:u w:val="single"/>
                <w:lang w:eastAsia="zh-CN"/>
              </w:rPr>
              <w:t xml:space="preserve"> </w:t>
            </w:r>
          </w:p>
        </w:tc>
        <w:tc>
          <w:tcPr>
            <w:tcW w:w="4249" w:type="dxa"/>
            <w:tcBorders>
              <w:top w:val="single" w:sz="4" w:space="0" w:color="auto"/>
              <w:left w:val="single" w:sz="4" w:space="0" w:color="auto"/>
              <w:bottom w:val="single" w:sz="4" w:space="0" w:color="auto"/>
              <w:right w:val="single" w:sz="4" w:space="0" w:color="auto"/>
            </w:tcBorders>
            <w:shd w:val="clear" w:color="auto" w:fill="auto"/>
          </w:tcPr>
          <w:p w14:paraId="0A2E7EC7" w14:textId="77777777" w:rsidR="00427BB5" w:rsidRDefault="00E13825" w:rsidP="00427BB5">
            <w:pPr>
              <w:snapToGrid w:val="0"/>
              <w:spacing w:after="0"/>
              <w:rPr>
                <w:rFonts w:ascii="Arial" w:hAnsi="Arial" w:cs="Arial"/>
                <w:sz w:val="16"/>
                <w:szCs w:val="16"/>
              </w:rPr>
            </w:pPr>
            <w:r w:rsidRPr="00684527">
              <w:rPr>
                <w:rFonts w:ascii="Arial" w:hAnsi="Arial" w:cs="Arial" w:hint="eastAsia"/>
                <w:sz w:val="16"/>
                <w:szCs w:val="16"/>
              </w:rPr>
              <w:t>The</w:t>
            </w:r>
            <w:r w:rsidRPr="00684527">
              <w:rPr>
                <w:rFonts w:ascii="Arial" w:hAnsi="Arial" w:cs="Arial"/>
                <w:sz w:val="16"/>
                <w:szCs w:val="16"/>
              </w:rPr>
              <w:t xml:space="preserve"> </w:t>
            </w:r>
            <w:r>
              <w:rPr>
                <w:rFonts w:ascii="Arial" w:hAnsi="Arial" w:cs="Arial"/>
                <w:sz w:val="16"/>
                <w:szCs w:val="16"/>
              </w:rPr>
              <w:t>change</w:t>
            </w:r>
            <w:r w:rsidRPr="00684527">
              <w:rPr>
                <w:rFonts w:ascii="Arial" w:hAnsi="Arial" w:cs="Arial"/>
                <w:sz w:val="16"/>
                <w:szCs w:val="16"/>
              </w:rPr>
              <w:t xml:space="preserve"> in the CR</w:t>
            </w:r>
            <w:r>
              <w:rPr>
                <w:rFonts w:ascii="Arial" w:hAnsi="Arial" w:cs="Arial" w:hint="eastAsia"/>
                <w:sz w:val="16"/>
                <w:szCs w:val="16"/>
              </w:rPr>
              <w:t xml:space="preserve"> </w:t>
            </w:r>
            <w:r>
              <w:rPr>
                <w:rFonts w:ascii="Arial" w:hAnsi="Arial" w:cs="Arial"/>
                <w:sz w:val="16"/>
                <w:szCs w:val="16"/>
              </w:rPr>
              <w:t xml:space="preserve">can be agreed and </w:t>
            </w:r>
            <w:r w:rsidRPr="00684527">
              <w:rPr>
                <w:rFonts w:ascii="Arial" w:hAnsi="Arial" w:cs="Arial" w:hint="eastAsia"/>
                <w:sz w:val="16"/>
                <w:szCs w:val="16"/>
              </w:rPr>
              <w:t xml:space="preserve">merged </w:t>
            </w:r>
            <w:r w:rsidR="00427BB5">
              <w:rPr>
                <w:rFonts w:ascii="Arial" w:hAnsi="Arial" w:cs="Arial"/>
                <w:sz w:val="16"/>
                <w:szCs w:val="16"/>
              </w:rPr>
              <w:t xml:space="preserve">in the Rapp’s miscellaneous correction CR. </w:t>
            </w:r>
          </w:p>
          <w:p w14:paraId="5377592B" w14:textId="1BB858AC" w:rsidR="00E13825" w:rsidRPr="00B54D22" w:rsidRDefault="00E13825" w:rsidP="00E13825">
            <w:pPr>
              <w:spacing w:after="0"/>
              <w:rPr>
                <w:rFonts w:ascii="Arial" w:eastAsia="MS Mincho" w:hAnsi="Arial" w:cs="Arial"/>
                <w:sz w:val="16"/>
                <w:szCs w:val="16"/>
              </w:rPr>
            </w:pPr>
          </w:p>
        </w:tc>
      </w:tr>
      <w:tr w:rsidR="00427BB5" w:rsidRPr="00684527" w14:paraId="6B1DEF15" w14:textId="77777777" w:rsidTr="00155C08">
        <w:trPr>
          <w:trHeight w:val="223"/>
        </w:trPr>
        <w:tc>
          <w:tcPr>
            <w:tcW w:w="1100" w:type="dxa"/>
            <w:shd w:val="clear" w:color="auto" w:fill="auto"/>
            <w:hideMark/>
          </w:tcPr>
          <w:p w14:paraId="5EC5D155" w14:textId="4B9DC62B" w:rsidR="00427BB5" w:rsidRPr="00307C03" w:rsidRDefault="0095719F" w:rsidP="00427BB5">
            <w:pPr>
              <w:spacing w:after="0"/>
              <w:rPr>
                <w:rFonts w:ascii="Arial" w:hAnsi="Arial" w:cs="Arial"/>
                <w:bCs/>
                <w:color w:val="0000FF"/>
                <w:sz w:val="16"/>
                <w:szCs w:val="16"/>
                <w:u w:val="single"/>
                <w:lang w:val="en-US" w:eastAsia="zh-CN"/>
              </w:rPr>
            </w:pPr>
            <w:hyperlink r:id="rId20" w:history="1">
              <w:r w:rsidR="00427BB5">
                <w:rPr>
                  <w:rStyle w:val="aa"/>
                  <w:rFonts w:ascii="Arial" w:hAnsi="Arial" w:cs="Arial"/>
                  <w:b/>
                  <w:bCs/>
                  <w:sz w:val="16"/>
                  <w:szCs w:val="16"/>
                </w:rPr>
                <w:t>R2-2104105</w:t>
              </w:r>
            </w:hyperlink>
          </w:p>
        </w:tc>
        <w:tc>
          <w:tcPr>
            <w:tcW w:w="1559" w:type="dxa"/>
            <w:shd w:val="clear" w:color="auto" w:fill="auto"/>
            <w:hideMark/>
          </w:tcPr>
          <w:p w14:paraId="65FCA19D" w14:textId="6328CBD6" w:rsidR="00427BB5" w:rsidRPr="00684527" w:rsidRDefault="00427BB5" w:rsidP="00427BB5">
            <w:pPr>
              <w:spacing w:after="0"/>
              <w:rPr>
                <w:rFonts w:ascii="Arial" w:hAnsi="Arial" w:cs="Arial"/>
                <w:sz w:val="16"/>
                <w:szCs w:val="16"/>
                <w:lang w:val="en-US" w:eastAsia="zh-CN"/>
              </w:rPr>
            </w:pPr>
            <w:r>
              <w:rPr>
                <w:rFonts w:ascii="Arial" w:hAnsi="Arial" w:cs="Arial"/>
                <w:sz w:val="16"/>
                <w:szCs w:val="16"/>
              </w:rPr>
              <w:t>Miscellaneous corrections on TS 38.331 (Rapporteur CR)</w:t>
            </w:r>
          </w:p>
        </w:tc>
        <w:tc>
          <w:tcPr>
            <w:tcW w:w="1134" w:type="dxa"/>
            <w:shd w:val="clear" w:color="auto" w:fill="auto"/>
            <w:hideMark/>
          </w:tcPr>
          <w:p w14:paraId="27D0E7EB" w14:textId="189AE9FC" w:rsidR="00427BB5" w:rsidRPr="00684527" w:rsidRDefault="00427BB5" w:rsidP="00427BB5">
            <w:pPr>
              <w:spacing w:after="0"/>
              <w:rPr>
                <w:rFonts w:ascii="Arial" w:hAnsi="Arial" w:cs="Arial"/>
                <w:sz w:val="16"/>
                <w:szCs w:val="16"/>
                <w:lang w:val="en-US" w:eastAsia="zh-CN"/>
              </w:rPr>
            </w:pPr>
            <w:r>
              <w:rPr>
                <w:rFonts w:ascii="Arial" w:hAnsi="Arial" w:cs="Arial"/>
                <w:sz w:val="16"/>
                <w:szCs w:val="16"/>
              </w:rPr>
              <w:t>Huawei, HiSilicon</w:t>
            </w:r>
          </w:p>
        </w:tc>
        <w:tc>
          <w:tcPr>
            <w:tcW w:w="6275" w:type="dxa"/>
          </w:tcPr>
          <w:p w14:paraId="52481B99" w14:textId="7E64BB77" w:rsidR="00427BB5" w:rsidRPr="006C6669" w:rsidRDefault="00427BB5" w:rsidP="00427BB5">
            <w:pPr>
              <w:spacing w:after="0"/>
              <w:rPr>
                <w:rFonts w:ascii="Arial" w:hAnsi="Arial" w:cs="Arial"/>
                <w:sz w:val="16"/>
                <w:szCs w:val="16"/>
                <w:lang w:val="en-US" w:eastAsia="zh-CN"/>
              </w:rPr>
            </w:pPr>
            <w:r>
              <w:rPr>
                <w:rFonts w:ascii="Arial" w:eastAsia="Malgun Gothic" w:hAnsi="Arial" w:cs="Arial"/>
                <w:sz w:val="16"/>
                <w:szCs w:val="16"/>
                <w:lang w:eastAsia="ko-KR"/>
              </w:rPr>
              <w:t>Rapporteur’s CR for TS 38.331.</w:t>
            </w:r>
          </w:p>
        </w:tc>
        <w:tc>
          <w:tcPr>
            <w:tcW w:w="4249" w:type="dxa"/>
            <w:shd w:val="clear" w:color="auto" w:fill="auto"/>
          </w:tcPr>
          <w:p w14:paraId="4BF402D8" w14:textId="0BAD7E2E" w:rsidR="00427BB5" w:rsidRPr="006C6669" w:rsidRDefault="00427BB5" w:rsidP="00427BB5">
            <w:pPr>
              <w:spacing w:after="0"/>
              <w:rPr>
                <w:rFonts w:ascii="Arial" w:hAnsi="Arial" w:cs="Arial"/>
                <w:sz w:val="16"/>
                <w:szCs w:val="16"/>
                <w:lang w:val="en-US" w:eastAsia="zh-CN"/>
              </w:rPr>
            </w:pPr>
            <w:r>
              <w:rPr>
                <w:rFonts w:ascii="Arial" w:hAnsi="Arial" w:cs="Arial"/>
                <w:sz w:val="16"/>
                <w:szCs w:val="16"/>
                <w:lang w:val="en-US" w:eastAsia="zh-CN"/>
              </w:rPr>
              <w:t xml:space="preserve">Take it as the baseline and revise it to include other miscellaneous changes to be agreed. </w:t>
            </w:r>
          </w:p>
        </w:tc>
      </w:tr>
      <w:tr w:rsidR="00427BB5" w:rsidRPr="00D2017C" w14:paraId="12733589" w14:textId="77777777" w:rsidTr="00155C08">
        <w:trPr>
          <w:trHeight w:val="223"/>
        </w:trPr>
        <w:tc>
          <w:tcPr>
            <w:tcW w:w="1100" w:type="dxa"/>
            <w:shd w:val="clear" w:color="auto" w:fill="auto"/>
            <w:hideMark/>
          </w:tcPr>
          <w:p w14:paraId="7669F7EE" w14:textId="39022E7D" w:rsidR="00427BB5" w:rsidRPr="00307C03" w:rsidRDefault="0095719F" w:rsidP="00427BB5">
            <w:pPr>
              <w:rPr>
                <w:rFonts w:ascii="Arial" w:hAnsi="Arial" w:cs="Arial"/>
                <w:bCs/>
                <w:color w:val="0000FF"/>
                <w:sz w:val="16"/>
                <w:szCs w:val="16"/>
                <w:u w:val="single"/>
              </w:rPr>
            </w:pPr>
            <w:hyperlink r:id="rId21" w:history="1">
              <w:r w:rsidR="00427BB5">
                <w:rPr>
                  <w:rStyle w:val="aa"/>
                  <w:rFonts w:ascii="Arial" w:hAnsi="Arial" w:cs="Arial"/>
                  <w:b/>
                  <w:bCs/>
                  <w:sz w:val="16"/>
                  <w:szCs w:val="16"/>
                </w:rPr>
                <w:t>R2-2104108</w:t>
              </w:r>
            </w:hyperlink>
          </w:p>
        </w:tc>
        <w:tc>
          <w:tcPr>
            <w:tcW w:w="1559" w:type="dxa"/>
            <w:shd w:val="clear" w:color="auto" w:fill="auto"/>
            <w:hideMark/>
          </w:tcPr>
          <w:p w14:paraId="5A5956AD" w14:textId="53C485AA" w:rsidR="00427BB5" w:rsidRDefault="00427BB5" w:rsidP="00427BB5">
            <w:pPr>
              <w:rPr>
                <w:rFonts w:ascii="Arial" w:hAnsi="Arial" w:cs="Arial"/>
                <w:sz w:val="16"/>
                <w:szCs w:val="16"/>
              </w:rPr>
            </w:pPr>
            <w:r>
              <w:rPr>
                <w:rFonts w:ascii="Arial" w:hAnsi="Arial" w:cs="Arial"/>
                <w:sz w:val="16"/>
                <w:szCs w:val="16"/>
              </w:rPr>
              <w:t>Miscellaneous corrections on TS 36.331 (Rapporteur CR)</w:t>
            </w:r>
          </w:p>
        </w:tc>
        <w:tc>
          <w:tcPr>
            <w:tcW w:w="1134" w:type="dxa"/>
            <w:shd w:val="clear" w:color="auto" w:fill="auto"/>
            <w:hideMark/>
          </w:tcPr>
          <w:p w14:paraId="305F165F" w14:textId="42DEA537" w:rsidR="00427BB5" w:rsidRDefault="00427BB5" w:rsidP="00427BB5">
            <w:pPr>
              <w:rPr>
                <w:rFonts w:ascii="Arial" w:hAnsi="Arial" w:cs="Arial"/>
                <w:sz w:val="16"/>
                <w:szCs w:val="16"/>
              </w:rPr>
            </w:pPr>
            <w:r>
              <w:rPr>
                <w:rFonts w:ascii="Arial" w:hAnsi="Arial" w:cs="Arial"/>
                <w:sz w:val="16"/>
                <w:szCs w:val="16"/>
              </w:rPr>
              <w:t>Huawei, HiSilicon</w:t>
            </w:r>
          </w:p>
        </w:tc>
        <w:tc>
          <w:tcPr>
            <w:tcW w:w="6275" w:type="dxa"/>
          </w:tcPr>
          <w:p w14:paraId="7A3293CD" w14:textId="52359AB1" w:rsidR="00427BB5" w:rsidRPr="00501E0F" w:rsidRDefault="00427BB5" w:rsidP="00427BB5">
            <w:pPr>
              <w:spacing w:after="0"/>
              <w:rPr>
                <w:rFonts w:ascii="Arial" w:eastAsia="Malgun Gothic" w:hAnsi="Arial" w:cs="Arial"/>
                <w:sz w:val="16"/>
                <w:szCs w:val="16"/>
                <w:lang w:eastAsia="ko-KR"/>
              </w:rPr>
            </w:pPr>
            <w:r>
              <w:rPr>
                <w:rFonts w:ascii="Arial" w:eastAsia="Malgun Gothic" w:hAnsi="Arial" w:cs="Arial"/>
                <w:sz w:val="16"/>
                <w:szCs w:val="16"/>
                <w:lang w:eastAsia="ko-KR"/>
              </w:rPr>
              <w:t>Rapporteur’s CR for TS 36.331.</w:t>
            </w:r>
          </w:p>
        </w:tc>
        <w:tc>
          <w:tcPr>
            <w:tcW w:w="4249" w:type="dxa"/>
            <w:shd w:val="clear" w:color="auto" w:fill="auto"/>
          </w:tcPr>
          <w:p w14:paraId="68C96D4E" w14:textId="12E6CB5F" w:rsidR="00427BB5" w:rsidRPr="00A25D99" w:rsidRDefault="00427BB5" w:rsidP="00427BB5">
            <w:pPr>
              <w:spacing w:after="0"/>
              <w:rPr>
                <w:rFonts w:ascii="Arial" w:eastAsia="Malgun Gothic" w:hAnsi="Arial" w:cs="Arial"/>
                <w:sz w:val="16"/>
                <w:szCs w:val="16"/>
                <w:lang w:val="en-US" w:eastAsia="ko-KR"/>
              </w:rPr>
            </w:pPr>
            <w:r>
              <w:rPr>
                <w:rFonts w:ascii="Arial" w:hAnsi="Arial" w:cs="Arial"/>
                <w:sz w:val="16"/>
                <w:szCs w:val="16"/>
                <w:lang w:val="en-US" w:eastAsia="zh-CN"/>
              </w:rPr>
              <w:t>Take it as the baseline and revise it to include other miscellaneous changes to be agreed.</w:t>
            </w:r>
          </w:p>
        </w:tc>
      </w:tr>
      <w:tr w:rsidR="00427BB5" w:rsidRPr="00D2017C" w14:paraId="221D7F97" w14:textId="77777777" w:rsidTr="00155C08">
        <w:trPr>
          <w:trHeight w:val="223"/>
        </w:trPr>
        <w:tc>
          <w:tcPr>
            <w:tcW w:w="1100" w:type="dxa"/>
            <w:shd w:val="clear" w:color="auto" w:fill="auto"/>
            <w:hideMark/>
          </w:tcPr>
          <w:p w14:paraId="14B12E5A" w14:textId="5D7FC63B" w:rsidR="00427BB5" w:rsidRPr="00307C03" w:rsidRDefault="0095719F" w:rsidP="00427BB5">
            <w:pPr>
              <w:rPr>
                <w:rFonts w:ascii="Arial" w:hAnsi="Arial" w:cs="Arial"/>
                <w:bCs/>
                <w:color w:val="0000FF"/>
                <w:sz w:val="16"/>
                <w:szCs w:val="16"/>
                <w:u w:val="single"/>
              </w:rPr>
            </w:pPr>
            <w:hyperlink r:id="rId22" w:history="1">
              <w:r w:rsidR="00427BB5">
                <w:rPr>
                  <w:rStyle w:val="aa"/>
                  <w:rFonts w:ascii="Arial" w:hAnsi="Arial" w:cs="Arial"/>
                  <w:b/>
                  <w:bCs/>
                  <w:sz w:val="16"/>
                  <w:szCs w:val="16"/>
                </w:rPr>
                <w:t>R2-2103767</w:t>
              </w:r>
            </w:hyperlink>
          </w:p>
        </w:tc>
        <w:tc>
          <w:tcPr>
            <w:tcW w:w="1559" w:type="dxa"/>
            <w:shd w:val="clear" w:color="auto" w:fill="auto"/>
            <w:hideMark/>
          </w:tcPr>
          <w:p w14:paraId="6C4BFA79" w14:textId="09E4C0B2" w:rsidR="00427BB5" w:rsidRDefault="00427BB5" w:rsidP="00427BB5">
            <w:pPr>
              <w:rPr>
                <w:rFonts w:ascii="Arial" w:hAnsi="Arial" w:cs="Arial"/>
                <w:sz w:val="16"/>
                <w:szCs w:val="16"/>
              </w:rPr>
            </w:pPr>
            <w:r>
              <w:rPr>
                <w:rFonts w:ascii="Arial" w:hAnsi="Arial" w:cs="Arial"/>
                <w:sz w:val="16"/>
                <w:szCs w:val="16"/>
              </w:rPr>
              <w:t xml:space="preserve">On the peer UE capability transfer in unicast </w:t>
            </w:r>
            <w:proofErr w:type="spellStart"/>
            <w:r>
              <w:rPr>
                <w:rFonts w:ascii="Arial" w:hAnsi="Arial" w:cs="Arial"/>
                <w:sz w:val="16"/>
                <w:szCs w:val="16"/>
              </w:rPr>
              <w:t>sidelink</w:t>
            </w:r>
            <w:proofErr w:type="spellEnd"/>
          </w:p>
        </w:tc>
        <w:tc>
          <w:tcPr>
            <w:tcW w:w="1134" w:type="dxa"/>
            <w:shd w:val="clear" w:color="auto" w:fill="auto"/>
            <w:hideMark/>
          </w:tcPr>
          <w:p w14:paraId="39D4F49C" w14:textId="35D2C412" w:rsidR="00427BB5" w:rsidRDefault="00427BB5" w:rsidP="00427BB5">
            <w:pPr>
              <w:rPr>
                <w:rFonts w:ascii="Arial" w:hAnsi="Arial" w:cs="Arial"/>
                <w:sz w:val="16"/>
                <w:szCs w:val="16"/>
              </w:rPr>
            </w:pPr>
            <w:r>
              <w:rPr>
                <w:rFonts w:ascii="Arial" w:hAnsi="Arial" w:cs="Arial"/>
                <w:sz w:val="16"/>
                <w:szCs w:val="16"/>
              </w:rPr>
              <w:t>Nokia, Nokia Shanghai Bell</w:t>
            </w:r>
          </w:p>
        </w:tc>
        <w:tc>
          <w:tcPr>
            <w:tcW w:w="6275" w:type="dxa"/>
          </w:tcPr>
          <w:p w14:paraId="6D70FF53" w14:textId="77777777" w:rsidR="00427BB5" w:rsidRPr="00427BB5" w:rsidRDefault="00427BB5" w:rsidP="00427BB5">
            <w:pPr>
              <w:tabs>
                <w:tab w:val="right" w:pos="8647"/>
              </w:tabs>
              <w:spacing w:after="0"/>
              <w:ind w:right="-284"/>
              <w:contextualSpacing/>
              <w:jc w:val="both"/>
              <w:rPr>
                <w:b/>
                <w:sz w:val="16"/>
                <w:szCs w:val="16"/>
                <w:lang w:eastAsia="zh-CN"/>
              </w:rPr>
            </w:pPr>
            <w:r w:rsidRPr="00427BB5">
              <w:rPr>
                <w:b/>
                <w:sz w:val="16"/>
                <w:szCs w:val="16"/>
                <w:lang w:eastAsia="zh-CN"/>
              </w:rPr>
              <w:t xml:space="preserve">Proposal 1: </w:t>
            </w:r>
            <w:r w:rsidRPr="00427BB5">
              <w:rPr>
                <w:bCs/>
                <w:sz w:val="16"/>
                <w:szCs w:val="16"/>
                <w:lang w:eastAsia="zh-CN"/>
              </w:rPr>
              <w:t>The network should store the peer UE’s capability reported by the initiating UE to the network.</w:t>
            </w:r>
            <w:r w:rsidRPr="00427BB5">
              <w:rPr>
                <w:b/>
                <w:sz w:val="16"/>
                <w:szCs w:val="16"/>
                <w:lang w:eastAsia="zh-CN"/>
              </w:rPr>
              <w:t xml:space="preserve"> </w:t>
            </w:r>
          </w:p>
          <w:p w14:paraId="2300111C" w14:textId="77777777" w:rsidR="00427BB5" w:rsidRPr="00427BB5" w:rsidRDefault="00427BB5" w:rsidP="00427BB5">
            <w:pPr>
              <w:tabs>
                <w:tab w:val="right" w:pos="8647"/>
              </w:tabs>
              <w:spacing w:after="0"/>
              <w:ind w:right="-284"/>
              <w:contextualSpacing/>
              <w:jc w:val="both"/>
              <w:rPr>
                <w:b/>
                <w:sz w:val="16"/>
                <w:szCs w:val="16"/>
                <w:lang w:eastAsia="zh-CN"/>
              </w:rPr>
            </w:pPr>
          </w:p>
          <w:p w14:paraId="549D1FAF" w14:textId="77777777" w:rsidR="00427BB5" w:rsidRPr="00427BB5" w:rsidRDefault="00427BB5" w:rsidP="00427BB5">
            <w:pPr>
              <w:tabs>
                <w:tab w:val="right" w:pos="8647"/>
              </w:tabs>
              <w:spacing w:after="0"/>
              <w:ind w:right="-284"/>
              <w:contextualSpacing/>
              <w:jc w:val="both"/>
              <w:rPr>
                <w:bCs/>
                <w:sz w:val="16"/>
                <w:szCs w:val="16"/>
                <w:lang w:eastAsia="zh-CN"/>
              </w:rPr>
            </w:pPr>
            <w:r w:rsidRPr="00427BB5">
              <w:rPr>
                <w:b/>
                <w:sz w:val="16"/>
                <w:szCs w:val="16"/>
                <w:lang w:eastAsia="zh-CN"/>
              </w:rPr>
              <w:t xml:space="preserve">Proposal 2: </w:t>
            </w:r>
            <w:r w:rsidRPr="00427BB5">
              <w:rPr>
                <w:bCs/>
                <w:sz w:val="16"/>
                <w:szCs w:val="16"/>
                <w:lang w:eastAsia="zh-CN"/>
              </w:rPr>
              <w:t xml:space="preserve">The network should store the initiating UE’s capability. </w:t>
            </w:r>
          </w:p>
          <w:p w14:paraId="2AD5657A" w14:textId="77777777" w:rsidR="00427BB5" w:rsidRPr="00427BB5" w:rsidRDefault="00427BB5" w:rsidP="00427BB5">
            <w:pPr>
              <w:tabs>
                <w:tab w:val="right" w:pos="8647"/>
              </w:tabs>
              <w:spacing w:after="0"/>
              <w:ind w:right="-282"/>
              <w:contextualSpacing/>
              <w:jc w:val="both"/>
              <w:rPr>
                <w:b/>
                <w:sz w:val="16"/>
                <w:szCs w:val="16"/>
                <w:lang w:eastAsia="zh-CN"/>
              </w:rPr>
            </w:pPr>
          </w:p>
          <w:p w14:paraId="436D85BE" w14:textId="57A2B82F" w:rsidR="00427BB5" w:rsidRPr="00427BB5" w:rsidRDefault="00427BB5" w:rsidP="00427BB5">
            <w:pPr>
              <w:pStyle w:val="B3"/>
              <w:ind w:left="0" w:firstLine="0"/>
              <w:rPr>
                <w:rFonts w:ascii="Arial" w:hAnsi="Arial" w:cs="Arial"/>
                <w:sz w:val="16"/>
                <w:szCs w:val="16"/>
                <w:lang w:eastAsia="zh-CN"/>
              </w:rPr>
            </w:pPr>
            <w:r w:rsidRPr="00427BB5">
              <w:rPr>
                <w:b/>
                <w:sz w:val="16"/>
                <w:szCs w:val="16"/>
                <w:lang w:eastAsia="zh-CN"/>
              </w:rPr>
              <w:t xml:space="preserve">Proposal 3: </w:t>
            </w:r>
            <w:r w:rsidRPr="00427BB5">
              <w:rPr>
                <w:bCs/>
                <w:sz w:val="16"/>
                <w:szCs w:val="16"/>
                <w:lang w:eastAsia="zh-CN"/>
              </w:rPr>
              <w:t xml:space="preserve">The initiating UE does not need to report </w:t>
            </w:r>
            <w:proofErr w:type="spellStart"/>
            <w:r w:rsidRPr="00427BB5">
              <w:rPr>
                <w:bCs/>
                <w:i/>
                <w:iCs/>
                <w:sz w:val="16"/>
                <w:szCs w:val="16"/>
                <w:lang w:eastAsia="zh-CN"/>
              </w:rPr>
              <w:t>sl-CapabilityInformationSidelink</w:t>
            </w:r>
            <w:proofErr w:type="spellEnd"/>
            <w:r w:rsidRPr="00427BB5">
              <w:rPr>
                <w:bCs/>
                <w:sz w:val="16"/>
                <w:szCs w:val="16"/>
                <w:lang w:eastAsia="zh-CN"/>
              </w:rPr>
              <w:t xml:space="preserve"> (i.e. the container with the peer UE capability) when the initiating UE has already reported it to the network.</w:t>
            </w:r>
          </w:p>
          <w:p w14:paraId="1A8D2EA0" w14:textId="340A6285" w:rsidR="00A060A4" w:rsidRDefault="00427BB5" w:rsidP="00A060A4">
            <w:pPr>
              <w:pStyle w:val="B3"/>
              <w:spacing w:after="120"/>
              <w:ind w:left="0" w:firstLine="0"/>
              <w:rPr>
                <w:rFonts w:ascii="Arial" w:hAnsi="Arial" w:cs="Arial"/>
                <w:color w:val="0000FF"/>
                <w:sz w:val="16"/>
                <w:szCs w:val="16"/>
              </w:rPr>
            </w:pPr>
            <w:r w:rsidRPr="00427BB5">
              <w:rPr>
                <w:rFonts w:ascii="Arial" w:hAnsi="Arial" w:cs="Arial"/>
                <w:b/>
                <w:color w:val="0000FF"/>
                <w:sz w:val="16"/>
                <w:szCs w:val="16"/>
              </w:rPr>
              <w:t xml:space="preserve">[Rapp’s remark] </w:t>
            </w:r>
            <w:r w:rsidRPr="00427BB5">
              <w:rPr>
                <w:rFonts w:ascii="Arial" w:hAnsi="Arial" w:cs="Arial"/>
                <w:color w:val="0000FF"/>
                <w:sz w:val="16"/>
                <w:szCs w:val="16"/>
              </w:rPr>
              <w:t>The proposals of this paper seek for the change to clarify that the initiating UE should not report the peer UE’s capability to the NW the UE has already reported it.</w:t>
            </w:r>
            <w:r>
              <w:rPr>
                <w:rFonts w:ascii="Arial" w:hAnsi="Arial" w:cs="Arial"/>
                <w:b/>
                <w:color w:val="0000FF"/>
                <w:sz w:val="16"/>
                <w:szCs w:val="16"/>
              </w:rPr>
              <w:t xml:space="preserve"> </w:t>
            </w:r>
            <w:r w:rsidRPr="00427BB5">
              <w:rPr>
                <w:rFonts w:ascii="Arial" w:hAnsi="Arial" w:cs="Arial"/>
                <w:color w:val="0000FF"/>
                <w:sz w:val="16"/>
                <w:szCs w:val="16"/>
              </w:rPr>
              <w:t>However, it seems that</w:t>
            </w:r>
            <w:r>
              <w:rPr>
                <w:rFonts w:ascii="Arial" w:hAnsi="Arial" w:cs="Arial"/>
                <w:b/>
                <w:color w:val="0000FF"/>
                <w:sz w:val="16"/>
                <w:szCs w:val="16"/>
              </w:rPr>
              <w:t xml:space="preserve"> </w:t>
            </w:r>
            <w:r>
              <w:rPr>
                <w:rFonts w:ascii="Arial" w:hAnsi="Arial" w:cs="Arial"/>
                <w:color w:val="0000FF"/>
                <w:sz w:val="16"/>
                <w:szCs w:val="16"/>
              </w:rPr>
              <w:t>t</w:t>
            </w:r>
            <w:r w:rsidRPr="00427BB5">
              <w:rPr>
                <w:rFonts w:ascii="Arial" w:hAnsi="Arial" w:cs="Arial"/>
                <w:color w:val="0000FF"/>
                <w:sz w:val="16"/>
                <w:szCs w:val="16"/>
              </w:rPr>
              <w:t>he propos</w:t>
            </w:r>
            <w:r>
              <w:rPr>
                <w:rFonts w:ascii="Arial" w:hAnsi="Arial" w:cs="Arial"/>
                <w:color w:val="0000FF"/>
                <w:sz w:val="16"/>
                <w:szCs w:val="16"/>
              </w:rPr>
              <w:t>al has</w:t>
            </w:r>
            <w:r w:rsidRPr="00427BB5">
              <w:rPr>
                <w:rFonts w:ascii="Arial" w:hAnsi="Arial" w:cs="Arial"/>
                <w:color w:val="0000FF"/>
                <w:sz w:val="16"/>
                <w:szCs w:val="16"/>
              </w:rPr>
              <w:t xml:space="preserve"> already covered by the existing texts</w:t>
            </w:r>
            <w:r w:rsidR="00743835">
              <w:rPr>
                <w:rFonts w:ascii="Arial" w:hAnsi="Arial" w:cs="Arial"/>
                <w:color w:val="0000FF"/>
                <w:sz w:val="16"/>
                <w:szCs w:val="16"/>
              </w:rPr>
              <w:t>:</w:t>
            </w:r>
          </w:p>
          <w:p w14:paraId="4749DC74" w14:textId="62927985" w:rsidR="00A060A4" w:rsidRDefault="00427BB5" w:rsidP="00A060A4">
            <w:pPr>
              <w:pStyle w:val="B3"/>
              <w:numPr>
                <w:ilvl w:val="0"/>
                <w:numId w:val="19"/>
              </w:numPr>
              <w:spacing w:after="120"/>
              <w:ind w:left="364"/>
              <w:rPr>
                <w:rFonts w:ascii="Arial" w:hAnsi="Arial" w:cs="Arial"/>
                <w:color w:val="0000FF"/>
                <w:sz w:val="16"/>
                <w:szCs w:val="16"/>
              </w:rPr>
            </w:pPr>
            <w:r w:rsidRPr="00427BB5">
              <w:rPr>
                <w:rFonts w:ascii="Arial" w:hAnsi="Arial" w:cs="Arial"/>
                <w:color w:val="0000FF"/>
                <w:sz w:val="16"/>
                <w:szCs w:val="16"/>
              </w:rPr>
              <w:t xml:space="preserve">"… , </w:t>
            </w:r>
            <w:r w:rsidRPr="004A202D">
              <w:rPr>
                <w:rFonts w:ascii="Arial" w:hAnsi="Arial" w:cs="Arial"/>
                <w:b/>
                <w:i/>
                <w:color w:val="0000FF"/>
                <w:sz w:val="16"/>
                <w:szCs w:val="16"/>
              </w:rPr>
              <w:t>upon</w:t>
            </w:r>
            <w:r w:rsidRPr="00427BB5">
              <w:rPr>
                <w:rFonts w:ascii="Arial" w:hAnsi="Arial" w:cs="Arial"/>
                <w:color w:val="0000FF"/>
                <w:sz w:val="16"/>
                <w:szCs w:val="16"/>
              </w:rPr>
              <w:t xml:space="preserve"> receiving </w:t>
            </w:r>
            <w:proofErr w:type="spellStart"/>
            <w:r w:rsidRPr="00DE0C69">
              <w:rPr>
                <w:rFonts w:ascii="Arial" w:hAnsi="Arial" w:cs="Arial"/>
                <w:i/>
                <w:color w:val="0000FF"/>
                <w:sz w:val="16"/>
                <w:szCs w:val="16"/>
              </w:rPr>
              <w:t>UECapabilityInformationSidelink</w:t>
            </w:r>
            <w:proofErr w:type="spellEnd"/>
            <w:r w:rsidRPr="00427BB5">
              <w:rPr>
                <w:rFonts w:ascii="Arial" w:hAnsi="Arial" w:cs="Arial"/>
                <w:color w:val="0000FF"/>
                <w:sz w:val="16"/>
                <w:szCs w:val="16"/>
              </w:rPr>
              <w:t xml:space="preserve"> from the associated peer UE..., " </w:t>
            </w:r>
            <w:r w:rsidR="00A060A4">
              <w:rPr>
                <w:rFonts w:ascii="Arial" w:hAnsi="Arial" w:cs="Arial"/>
                <w:color w:val="0000FF"/>
                <w:sz w:val="16"/>
                <w:szCs w:val="16"/>
              </w:rPr>
              <w:t xml:space="preserve">in </w:t>
            </w:r>
            <w:r>
              <w:rPr>
                <w:rFonts w:ascii="Arial" w:hAnsi="Arial" w:cs="Arial"/>
                <w:color w:val="0000FF"/>
                <w:sz w:val="16"/>
                <w:szCs w:val="16"/>
              </w:rPr>
              <w:t>1</w:t>
            </w:r>
            <w:r w:rsidRPr="00427BB5">
              <w:rPr>
                <w:rFonts w:ascii="Arial" w:hAnsi="Arial" w:cs="Arial"/>
                <w:color w:val="0000FF"/>
                <w:sz w:val="16"/>
                <w:szCs w:val="16"/>
                <w:vertAlign w:val="superscript"/>
              </w:rPr>
              <w:t>st</w:t>
            </w:r>
            <w:r>
              <w:rPr>
                <w:rFonts w:ascii="Arial" w:hAnsi="Arial" w:cs="Arial"/>
                <w:color w:val="0000FF"/>
                <w:sz w:val="16"/>
                <w:szCs w:val="16"/>
              </w:rPr>
              <w:t xml:space="preserve"> paragraph</w:t>
            </w:r>
            <w:r w:rsidR="00A060A4">
              <w:rPr>
                <w:rFonts w:ascii="Arial" w:hAnsi="Arial" w:cs="Arial"/>
                <w:color w:val="0000FF"/>
                <w:sz w:val="16"/>
                <w:szCs w:val="16"/>
              </w:rPr>
              <w:t xml:space="preserve"> in 5.8.3.2; </w:t>
            </w:r>
            <w:r w:rsidRPr="00427BB5">
              <w:rPr>
                <w:rFonts w:ascii="Arial" w:hAnsi="Arial" w:cs="Arial"/>
                <w:color w:val="0000FF"/>
                <w:sz w:val="16"/>
                <w:szCs w:val="16"/>
              </w:rPr>
              <w:t>and</w:t>
            </w:r>
          </w:p>
          <w:p w14:paraId="40733895" w14:textId="77777777" w:rsidR="00427BB5" w:rsidRPr="00A060A4" w:rsidRDefault="00427BB5" w:rsidP="00A060A4">
            <w:pPr>
              <w:pStyle w:val="B3"/>
              <w:numPr>
                <w:ilvl w:val="0"/>
                <w:numId w:val="19"/>
              </w:numPr>
              <w:ind w:left="364"/>
              <w:rPr>
                <w:rFonts w:ascii="Arial" w:hAnsi="Arial" w:cs="Arial"/>
                <w:sz w:val="16"/>
                <w:szCs w:val="16"/>
                <w:lang w:eastAsia="zh-CN"/>
              </w:rPr>
            </w:pPr>
            <w:r w:rsidRPr="00427BB5">
              <w:rPr>
                <w:rFonts w:ascii="Arial" w:hAnsi="Arial" w:cs="Arial"/>
                <w:color w:val="0000FF"/>
                <w:sz w:val="16"/>
                <w:szCs w:val="16"/>
              </w:rPr>
              <w:lastRenderedPageBreak/>
              <w:t xml:space="preserve">"4&gt; include </w:t>
            </w:r>
            <w:proofErr w:type="spellStart"/>
            <w:r w:rsidRPr="00DE0C69">
              <w:rPr>
                <w:rFonts w:ascii="Arial" w:hAnsi="Arial" w:cs="Arial"/>
                <w:i/>
                <w:color w:val="0000FF"/>
                <w:sz w:val="16"/>
                <w:szCs w:val="16"/>
              </w:rPr>
              <w:t>sl-TxResourceReqList</w:t>
            </w:r>
            <w:proofErr w:type="spellEnd"/>
            <w:r w:rsidRPr="00427BB5">
              <w:rPr>
                <w:rFonts w:ascii="Arial" w:hAnsi="Arial" w:cs="Arial"/>
                <w:color w:val="0000FF"/>
                <w:sz w:val="16"/>
                <w:szCs w:val="16"/>
              </w:rPr>
              <w:t xml:space="preserve"> and set its fields </w:t>
            </w:r>
            <w:r w:rsidRPr="004A202D">
              <w:rPr>
                <w:rFonts w:ascii="Arial" w:hAnsi="Arial" w:cs="Arial"/>
                <w:b/>
                <w:color w:val="0000FF"/>
                <w:sz w:val="16"/>
                <w:szCs w:val="16"/>
              </w:rPr>
              <w:t>(if needed)</w:t>
            </w:r>
            <w:r w:rsidRPr="00427BB5">
              <w:rPr>
                <w:rFonts w:ascii="Arial" w:hAnsi="Arial" w:cs="Arial"/>
                <w:color w:val="0000FF"/>
                <w:sz w:val="16"/>
                <w:szCs w:val="16"/>
              </w:rPr>
              <w:t xml:space="preserve"> as follows for each destination for which it requests network to assign NR </w:t>
            </w:r>
            <w:proofErr w:type="spellStart"/>
            <w:r w:rsidRPr="00427BB5">
              <w:rPr>
                <w:rFonts w:ascii="Arial" w:hAnsi="Arial" w:cs="Arial"/>
                <w:color w:val="0000FF"/>
                <w:sz w:val="16"/>
                <w:szCs w:val="16"/>
              </w:rPr>
              <w:t>sidelink</w:t>
            </w:r>
            <w:proofErr w:type="spellEnd"/>
            <w:r w:rsidRPr="00427BB5">
              <w:rPr>
                <w:rFonts w:ascii="Arial" w:hAnsi="Arial" w:cs="Arial"/>
                <w:color w:val="0000FF"/>
                <w:sz w:val="16"/>
                <w:szCs w:val="16"/>
              </w:rPr>
              <w:t xml:space="preserve"> communication resource:"</w:t>
            </w:r>
            <w:r w:rsidR="00A060A4">
              <w:rPr>
                <w:rFonts w:ascii="Arial" w:hAnsi="Arial" w:cs="Arial"/>
                <w:color w:val="0000FF"/>
                <w:sz w:val="16"/>
                <w:szCs w:val="16"/>
              </w:rPr>
              <w:t xml:space="preserve"> in 5.8.3.2.</w:t>
            </w:r>
          </w:p>
          <w:p w14:paraId="39B8D9DE" w14:textId="6A532F75" w:rsidR="00A060A4" w:rsidRPr="006C6669" w:rsidRDefault="00A060A4" w:rsidP="003033CF">
            <w:pPr>
              <w:pStyle w:val="B3"/>
              <w:ind w:left="4" w:firstLine="0"/>
              <w:rPr>
                <w:rFonts w:ascii="Arial" w:hAnsi="Arial" w:cs="Arial"/>
                <w:sz w:val="16"/>
                <w:szCs w:val="16"/>
                <w:lang w:eastAsia="zh-CN"/>
              </w:rPr>
            </w:pPr>
            <w:r>
              <w:rPr>
                <w:rFonts w:ascii="Arial" w:hAnsi="Arial" w:cs="Arial"/>
                <w:color w:val="0000FF"/>
                <w:sz w:val="16"/>
                <w:szCs w:val="16"/>
              </w:rPr>
              <w:t xml:space="preserve">It is also seen that </w:t>
            </w:r>
            <w:r w:rsidR="003033CF">
              <w:rPr>
                <w:rFonts w:ascii="Arial" w:hAnsi="Arial" w:cs="Arial"/>
                <w:color w:val="0000FF"/>
                <w:sz w:val="16"/>
                <w:szCs w:val="16"/>
              </w:rPr>
              <w:t>for all</w:t>
            </w:r>
            <w:r>
              <w:rPr>
                <w:rFonts w:ascii="Arial" w:hAnsi="Arial" w:cs="Arial"/>
                <w:color w:val="0000FF"/>
                <w:sz w:val="16"/>
                <w:szCs w:val="16"/>
              </w:rPr>
              <w:t xml:space="preserve"> information reported in SUI, as specified in 5.8.3.2, </w:t>
            </w:r>
            <w:r w:rsidR="003033CF">
              <w:rPr>
                <w:rFonts w:ascii="Arial" w:hAnsi="Arial" w:cs="Arial"/>
                <w:color w:val="0000FF"/>
                <w:sz w:val="16"/>
                <w:szCs w:val="16"/>
              </w:rPr>
              <w:t>the related procedure</w:t>
            </w:r>
            <w:r>
              <w:rPr>
                <w:rFonts w:ascii="Arial" w:hAnsi="Arial" w:cs="Arial"/>
                <w:color w:val="0000FF"/>
                <w:sz w:val="16"/>
                <w:szCs w:val="16"/>
              </w:rPr>
              <w:t xml:space="preserve"> </w:t>
            </w:r>
            <w:r w:rsidR="003033CF">
              <w:rPr>
                <w:rFonts w:ascii="Arial" w:hAnsi="Arial" w:cs="Arial"/>
                <w:color w:val="0000FF"/>
                <w:sz w:val="16"/>
                <w:szCs w:val="16"/>
              </w:rPr>
              <w:t xml:space="preserve">is </w:t>
            </w:r>
            <w:r>
              <w:rPr>
                <w:rFonts w:ascii="Arial" w:hAnsi="Arial" w:cs="Arial"/>
                <w:color w:val="0000FF"/>
                <w:sz w:val="16"/>
                <w:szCs w:val="16"/>
              </w:rPr>
              <w:t>specified in a “one-shot” manner, i.e. the related information is only reported once “</w:t>
            </w:r>
            <w:r w:rsidRPr="00A060A4">
              <w:rPr>
                <w:rFonts w:ascii="Arial" w:hAnsi="Arial" w:cs="Arial"/>
                <w:i/>
                <w:color w:val="000000" w:themeColor="text1"/>
                <w:sz w:val="16"/>
                <w:szCs w:val="16"/>
              </w:rPr>
              <w:t xml:space="preserve">upon change of interest, upon changing </w:t>
            </w:r>
            <w:proofErr w:type="spellStart"/>
            <w:r w:rsidRPr="00A060A4">
              <w:rPr>
                <w:rFonts w:ascii="Arial" w:hAnsi="Arial" w:cs="Arial"/>
                <w:i/>
                <w:color w:val="000000" w:themeColor="text1"/>
                <w:sz w:val="16"/>
                <w:szCs w:val="16"/>
              </w:rPr>
              <w:t>QoS</w:t>
            </w:r>
            <w:proofErr w:type="spellEnd"/>
            <w:r w:rsidRPr="00A060A4">
              <w:rPr>
                <w:rFonts w:ascii="Arial" w:hAnsi="Arial" w:cs="Arial"/>
                <w:i/>
                <w:color w:val="000000" w:themeColor="text1"/>
                <w:sz w:val="16"/>
                <w:szCs w:val="16"/>
              </w:rPr>
              <w:t xml:space="preserve"> profiles, upon receiving </w:t>
            </w:r>
            <w:proofErr w:type="spellStart"/>
            <w:r w:rsidRPr="00A060A4">
              <w:rPr>
                <w:rFonts w:ascii="Arial" w:hAnsi="Arial" w:cs="Arial"/>
                <w:i/>
                <w:color w:val="000000" w:themeColor="text1"/>
                <w:sz w:val="16"/>
                <w:szCs w:val="16"/>
              </w:rPr>
              <w:t>UECapabilityInformationSidelink</w:t>
            </w:r>
            <w:proofErr w:type="spellEnd"/>
            <w:r w:rsidRPr="00A060A4">
              <w:rPr>
                <w:rFonts w:ascii="Arial" w:hAnsi="Arial" w:cs="Arial"/>
                <w:i/>
                <w:color w:val="000000" w:themeColor="text1"/>
                <w:sz w:val="16"/>
                <w:szCs w:val="16"/>
              </w:rPr>
              <w:t xml:space="preserve"> from the associated peer UE, upon RLC mode information updated from the associated peer UE or upon change to a </w:t>
            </w:r>
            <w:proofErr w:type="spellStart"/>
            <w:r w:rsidRPr="00A060A4">
              <w:rPr>
                <w:rFonts w:ascii="Arial" w:hAnsi="Arial" w:cs="Arial"/>
                <w:i/>
                <w:color w:val="000000" w:themeColor="text1"/>
                <w:sz w:val="16"/>
                <w:szCs w:val="16"/>
              </w:rPr>
              <w:t>PCell</w:t>
            </w:r>
            <w:proofErr w:type="spellEnd"/>
            <w:r w:rsidRPr="00A060A4">
              <w:rPr>
                <w:rFonts w:ascii="Arial" w:hAnsi="Arial" w:cs="Arial"/>
                <w:i/>
                <w:color w:val="000000" w:themeColor="text1"/>
                <w:sz w:val="16"/>
                <w:szCs w:val="16"/>
              </w:rPr>
              <w:t xml:space="preserve"> providing SIB12 including </w:t>
            </w:r>
            <w:proofErr w:type="spellStart"/>
            <w:r w:rsidRPr="00A060A4">
              <w:rPr>
                <w:rFonts w:ascii="Arial" w:hAnsi="Arial" w:cs="Arial"/>
                <w:i/>
                <w:color w:val="000000" w:themeColor="text1"/>
                <w:sz w:val="16"/>
                <w:szCs w:val="16"/>
              </w:rPr>
              <w:t>sl-ConfigCommonNR</w:t>
            </w:r>
            <w:proofErr w:type="spellEnd"/>
            <w:r>
              <w:rPr>
                <w:rFonts w:ascii="Arial" w:hAnsi="Arial" w:cs="Arial"/>
                <w:color w:val="0000FF"/>
                <w:sz w:val="16"/>
                <w:szCs w:val="16"/>
              </w:rPr>
              <w:t xml:space="preserve">”, </w:t>
            </w:r>
            <w:r w:rsidR="003033CF">
              <w:rPr>
                <w:rFonts w:ascii="Arial" w:hAnsi="Arial" w:cs="Arial"/>
                <w:color w:val="0000FF"/>
                <w:sz w:val="16"/>
                <w:szCs w:val="16"/>
              </w:rPr>
              <w:t>w/o</w:t>
            </w:r>
            <w:r>
              <w:rPr>
                <w:rFonts w:ascii="Arial" w:hAnsi="Arial" w:cs="Arial"/>
                <w:color w:val="0000FF"/>
                <w:sz w:val="16"/>
                <w:szCs w:val="16"/>
              </w:rPr>
              <w:t xml:space="preserve"> duplicated reporting </w:t>
            </w:r>
            <w:r w:rsidR="003033CF">
              <w:rPr>
                <w:rFonts w:ascii="Arial" w:hAnsi="Arial" w:cs="Arial"/>
                <w:color w:val="0000FF"/>
                <w:sz w:val="16"/>
                <w:szCs w:val="16"/>
              </w:rPr>
              <w:t>to be performed</w:t>
            </w:r>
            <w:r>
              <w:rPr>
                <w:rFonts w:ascii="Arial" w:hAnsi="Arial" w:cs="Arial"/>
                <w:color w:val="0000FF"/>
                <w:sz w:val="16"/>
                <w:szCs w:val="16"/>
              </w:rPr>
              <w:t xml:space="preserve"> afterward if there is no further change. Thus, there seems no specific reason why for the peer UE capability we need special handling. </w:t>
            </w:r>
          </w:p>
        </w:tc>
        <w:tc>
          <w:tcPr>
            <w:tcW w:w="4249" w:type="dxa"/>
            <w:shd w:val="clear" w:color="auto" w:fill="auto"/>
          </w:tcPr>
          <w:p w14:paraId="038AE149" w14:textId="0D72665B" w:rsidR="00427BB5" w:rsidRDefault="002627CF" w:rsidP="00427BB5">
            <w:pPr>
              <w:spacing w:after="0"/>
              <w:rPr>
                <w:rFonts w:ascii="Arial" w:hAnsi="Arial" w:cs="Arial"/>
                <w:sz w:val="16"/>
                <w:szCs w:val="16"/>
              </w:rPr>
            </w:pPr>
            <w:r>
              <w:rPr>
                <w:rFonts w:ascii="Arial" w:hAnsi="Arial" w:cs="Arial"/>
                <w:sz w:val="16"/>
                <w:szCs w:val="16"/>
              </w:rPr>
              <w:lastRenderedPageBreak/>
              <w:t>No Spec change is needed by the proposals in this discussion paper.</w:t>
            </w:r>
          </w:p>
          <w:p w14:paraId="01F15383" w14:textId="77777777" w:rsidR="00427BB5" w:rsidRPr="004C317C" w:rsidRDefault="00427BB5" w:rsidP="00427BB5">
            <w:pPr>
              <w:spacing w:after="0"/>
              <w:rPr>
                <w:rFonts w:ascii="Arial" w:eastAsia="Malgun Gothic" w:hAnsi="Arial" w:cs="Arial"/>
                <w:sz w:val="16"/>
                <w:szCs w:val="16"/>
                <w:lang w:val="en-US" w:eastAsia="ko-KR"/>
              </w:rPr>
            </w:pPr>
          </w:p>
        </w:tc>
      </w:tr>
    </w:tbl>
    <w:p w14:paraId="2467CADC" w14:textId="3E76547B" w:rsidR="0050469C" w:rsidRPr="0019634C" w:rsidRDefault="00312713" w:rsidP="0047342D">
      <w:pPr>
        <w:spacing w:before="180" w:afterLines="25" w:after="60"/>
        <w:rPr>
          <w:b/>
        </w:rPr>
      </w:pPr>
      <w:r>
        <w:rPr>
          <w:b/>
          <w:lang w:eastAsia="zh-CN"/>
        </w:rPr>
        <w:t>Recommendation</w:t>
      </w:r>
      <w:r w:rsidR="0019634C" w:rsidRPr="0050469C">
        <w:rPr>
          <w:b/>
          <w:lang w:eastAsia="zh-CN"/>
        </w:rPr>
        <w:t xml:space="preserve"> 1: </w:t>
      </w:r>
      <w:r w:rsidR="0047342D">
        <w:rPr>
          <w:b/>
          <w:lang w:eastAsia="zh-CN"/>
        </w:rPr>
        <w:t xml:space="preserve">Further discuss the contributions/CRs listed in Table </w:t>
      </w:r>
      <w:r w:rsidR="00DE0C69">
        <w:rPr>
          <w:b/>
          <w:lang w:eastAsia="zh-CN"/>
        </w:rPr>
        <w:t xml:space="preserve">1 </w:t>
      </w:r>
      <w:r w:rsidR="0047342D">
        <w:rPr>
          <w:b/>
          <w:lang w:eastAsia="zh-CN"/>
        </w:rPr>
        <w:t>in the</w:t>
      </w:r>
      <w:r w:rsidR="0019634C" w:rsidRPr="0050469C">
        <w:rPr>
          <w:b/>
          <w:lang w:eastAsia="zh-CN"/>
        </w:rPr>
        <w:t xml:space="preserve"> Rapporteur’s miscellaneous correction CR(s)</w:t>
      </w:r>
      <w:r w:rsidR="0047342D">
        <w:rPr>
          <w:b/>
          <w:lang w:eastAsia="zh-CN"/>
        </w:rPr>
        <w:t xml:space="preserve"> </w:t>
      </w:r>
      <w:r w:rsidR="0047342D" w:rsidRPr="0050469C">
        <w:rPr>
          <w:b/>
          <w:lang w:eastAsia="zh-CN"/>
        </w:rPr>
        <w:t>offline discussion</w:t>
      </w:r>
      <w:r w:rsidR="0047342D">
        <w:rPr>
          <w:b/>
          <w:lang w:eastAsia="zh-CN"/>
        </w:rPr>
        <w:t>,</w:t>
      </w:r>
      <w:r w:rsidR="0047342D" w:rsidRPr="0050469C">
        <w:rPr>
          <w:b/>
          <w:lang w:eastAsia="zh-CN"/>
        </w:rPr>
        <w:t xml:space="preserve"> </w:t>
      </w:r>
      <w:r w:rsidR="0047342D">
        <w:rPr>
          <w:b/>
          <w:lang w:eastAsia="zh-CN"/>
        </w:rPr>
        <w:t>by taking into account Rapporteur</w:t>
      </w:r>
      <w:r w:rsidR="00DE0C69">
        <w:rPr>
          <w:b/>
          <w:lang w:eastAsia="zh-CN"/>
        </w:rPr>
        <w:t>’</w:t>
      </w:r>
      <w:r w:rsidR="0047342D">
        <w:rPr>
          <w:b/>
          <w:lang w:eastAsia="zh-CN"/>
        </w:rPr>
        <w:t>s recommendations in Table 1</w:t>
      </w:r>
      <w:r w:rsidR="0019634C">
        <w:rPr>
          <w:b/>
        </w:rPr>
        <w:t>.</w:t>
      </w:r>
    </w:p>
    <w:p w14:paraId="4D0CB5BB" w14:textId="76BCD3ED" w:rsidR="000B6C64" w:rsidRPr="00EF67EC" w:rsidRDefault="000B6C64" w:rsidP="000B6C64">
      <w:pPr>
        <w:pStyle w:val="1"/>
        <w:spacing w:line="276" w:lineRule="auto"/>
        <w:jc w:val="both"/>
        <w:rPr>
          <w:lang w:eastAsia="zh-CN"/>
        </w:rPr>
      </w:pPr>
      <w:bookmarkStart w:id="1" w:name="OLE_LINK1"/>
      <w:bookmarkStart w:id="2" w:name="OLE_LINK2"/>
      <w:r>
        <w:rPr>
          <w:lang w:eastAsia="zh-CN"/>
        </w:rPr>
        <w:t>C</w:t>
      </w:r>
      <w:r w:rsidR="00C94560">
        <w:rPr>
          <w:lang w:eastAsia="zh-CN"/>
        </w:rPr>
        <w:t>Rs with functional changes</w:t>
      </w:r>
    </w:p>
    <w:p w14:paraId="39E21C99" w14:textId="1E27325F" w:rsidR="00534B0E" w:rsidRPr="00DE0C69" w:rsidRDefault="000B6C64" w:rsidP="000B6C64">
      <w:pPr>
        <w:jc w:val="both"/>
        <w:rPr>
          <w:lang w:eastAsia="ko-KR"/>
        </w:rPr>
      </w:pPr>
      <w:r w:rsidRPr="00DE0C69">
        <w:rPr>
          <w:lang w:eastAsia="ko-KR"/>
        </w:rPr>
        <w:t>Rapporteur proposes to independently discuss the following CRs, with Rapporteur’s recommendations and proposals shown.</w:t>
      </w:r>
    </w:p>
    <w:p w14:paraId="7AFC41DD" w14:textId="06B57363" w:rsidR="000B6C64" w:rsidRPr="00B213A3" w:rsidRDefault="000B6C64" w:rsidP="000B6C64">
      <w:pPr>
        <w:jc w:val="center"/>
        <w:rPr>
          <w:b/>
          <w:sz w:val="22"/>
          <w:szCs w:val="22"/>
          <w:lang w:eastAsia="ko-KR"/>
        </w:rPr>
      </w:pPr>
      <w:r w:rsidRPr="00B213A3">
        <w:rPr>
          <w:b/>
          <w:sz w:val="22"/>
          <w:szCs w:val="22"/>
          <w:lang w:eastAsia="ko-KR"/>
        </w:rPr>
        <w:t xml:space="preserve">Table </w:t>
      </w:r>
      <w:r>
        <w:rPr>
          <w:b/>
          <w:sz w:val="22"/>
          <w:szCs w:val="22"/>
          <w:lang w:eastAsia="ko-KR"/>
        </w:rPr>
        <w:t>2</w:t>
      </w:r>
      <w:r w:rsidRPr="00B213A3">
        <w:rPr>
          <w:b/>
          <w:sz w:val="22"/>
          <w:szCs w:val="22"/>
          <w:lang w:eastAsia="ko-KR"/>
        </w:rPr>
        <w:t xml:space="preserve">: </w:t>
      </w:r>
      <w:r>
        <w:rPr>
          <w:b/>
          <w:sz w:val="22"/>
          <w:szCs w:val="22"/>
          <w:lang w:eastAsia="ko-KR"/>
        </w:rPr>
        <w:t xml:space="preserve">CRs for </w:t>
      </w:r>
      <w:r w:rsidR="00ED786E">
        <w:rPr>
          <w:b/>
          <w:sz w:val="22"/>
          <w:szCs w:val="22"/>
          <w:lang w:eastAsia="ko-KR"/>
        </w:rPr>
        <w:t>further SL CG type 1 enhancements</w:t>
      </w:r>
    </w:p>
    <w:tbl>
      <w:tblPr>
        <w:tblW w:w="14317"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1559"/>
        <w:gridCol w:w="1134"/>
        <w:gridCol w:w="6275"/>
        <w:gridCol w:w="4249"/>
      </w:tblGrid>
      <w:tr w:rsidR="000B6C64" w:rsidRPr="00D2017C" w14:paraId="60091F3C" w14:textId="77777777" w:rsidTr="00CF662B">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5A5A5"/>
            <w:hideMark/>
          </w:tcPr>
          <w:p w14:paraId="3A77C1C8" w14:textId="77777777" w:rsidR="000B6C64" w:rsidRPr="002B2AFB" w:rsidRDefault="000B6C64" w:rsidP="00103D00">
            <w:pPr>
              <w:spacing w:after="0"/>
              <w:rPr>
                <w:rFonts w:ascii="Arial" w:eastAsia="Malgun Gothic" w:hAnsi="Arial" w:cs="Arial"/>
                <w:b/>
                <w:bCs/>
                <w:color w:val="0000FF"/>
                <w:sz w:val="16"/>
                <w:szCs w:val="16"/>
                <w:u w:val="single"/>
                <w:lang w:val="en-US" w:eastAsia="ko-KR"/>
              </w:rPr>
            </w:pPr>
            <w:proofErr w:type="spellStart"/>
            <w:r w:rsidRPr="00684527">
              <w:rPr>
                <w:rFonts w:ascii="Arial" w:eastAsia="Malgun Gothic" w:hAnsi="Arial" w:cs="Arial"/>
                <w:b/>
                <w:sz w:val="16"/>
                <w:szCs w:val="16"/>
                <w:lang w:val="en-US" w:eastAsia="ko-KR"/>
              </w:rPr>
              <w:t>Tdoc</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5A5A5"/>
            <w:hideMark/>
          </w:tcPr>
          <w:p w14:paraId="1F51F14C" w14:textId="77777777" w:rsidR="000B6C64" w:rsidRPr="002B2AFB" w:rsidRDefault="000B6C64" w:rsidP="00103D00">
            <w:pPr>
              <w:spacing w:after="0"/>
              <w:rPr>
                <w:rFonts w:ascii="Arial" w:eastAsia="Malgun Gothic" w:hAnsi="Arial" w:cs="Arial"/>
                <w:b/>
                <w:sz w:val="16"/>
                <w:szCs w:val="16"/>
                <w:lang w:val="en-US" w:eastAsia="ko-KR"/>
              </w:rPr>
            </w:pPr>
            <w:r w:rsidRPr="002B2AFB">
              <w:rPr>
                <w:rFonts w:ascii="Arial" w:eastAsia="Malgun Gothic" w:hAnsi="Arial" w:cs="Arial"/>
                <w:b/>
                <w:sz w:val="16"/>
                <w:szCs w:val="16"/>
                <w:lang w:val="en-US" w:eastAsia="ko-KR"/>
              </w:rPr>
              <w:t>Title</w:t>
            </w:r>
          </w:p>
        </w:tc>
        <w:tc>
          <w:tcPr>
            <w:tcW w:w="1134" w:type="dxa"/>
            <w:tcBorders>
              <w:top w:val="single" w:sz="4" w:space="0" w:color="auto"/>
              <w:left w:val="single" w:sz="4" w:space="0" w:color="auto"/>
              <w:bottom w:val="single" w:sz="4" w:space="0" w:color="auto"/>
              <w:right w:val="single" w:sz="4" w:space="0" w:color="auto"/>
            </w:tcBorders>
            <w:shd w:val="clear" w:color="auto" w:fill="A5A5A5"/>
            <w:hideMark/>
          </w:tcPr>
          <w:p w14:paraId="25A2A9B5" w14:textId="77777777" w:rsidR="000B6C64" w:rsidRPr="002B2AFB" w:rsidRDefault="000B6C64" w:rsidP="00103D00">
            <w:pPr>
              <w:spacing w:after="0"/>
              <w:rPr>
                <w:rFonts w:ascii="Arial" w:eastAsia="Malgun Gothic" w:hAnsi="Arial" w:cs="Arial"/>
                <w:b/>
                <w:sz w:val="16"/>
                <w:szCs w:val="16"/>
                <w:lang w:val="en-US" w:eastAsia="ko-KR"/>
              </w:rPr>
            </w:pPr>
            <w:r w:rsidRPr="002B2AFB">
              <w:rPr>
                <w:rFonts w:ascii="Arial" w:eastAsia="Malgun Gothic" w:hAnsi="Arial" w:cs="Arial"/>
                <w:b/>
                <w:sz w:val="16"/>
                <w:szCs w:val="16"/>
                <w:lang w:val="en-US" w:eastAsia="ko-KR"/>
              </w:rPr>
              <w:t>Company</w:t>
            </w:r>
          </w:p>
        </w:tc>
        <w:tc>
          <w:tcPr>
            <w:tcW w:w="6275" w:type="dxa"/>
            <w:tcBorders>
              <w:top w:val="single" w:sz="4" w:space="0" w:color="auto"/>
              <w:left w:val="single" w:sz="4" w:space="0" w:color="auto"/>
              <w:bottom w:val="single" w:sz="4" w:space="0" w:color="auto"/>
              <w:right w:val="single" w:sz="4" w:space="0" w:color="auto"/>
            </w:tcBorders>
            <w:shd w:val="clear" w:color="auto" w:fill="A5A5A5"/>
          </w:tcPr>
          <w:p w14:paraId="6C5547F6" w14:textId="77777777" w:rsidR="000B6C64" w:rsidRPr="002B2AFB" w:rsidRDefault="000B6C64" w:rsidP="00103D00">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Summary of changes/proposals and Rapp’s remark</w:t>
            </w:r>
          </w:p>
        </w:tc>
        <w:tc>
          <w:tcPr>
            <w:tcW w:w="4249" w:type="dxa"/>
            <w:tcBorders>
              <w:top w:val="single" w:sz="4" w:space="0" w:color="auto"/>
              <w:left w:val="single" w:sz="4" w:space="0" w:color="auto"/>
              <w:bottom w:val="single" w:sz="4" w:space="0" w:color="auto"/>
              <w:right w:val="single" w:sz="4" w:space="0" w:color="auto"/>
            </w:tcBorders>
            <w:shd w:val="clear" w:color="auto" w:fill="A5A5A5"/>
          </w:tcPr>
          <w:p w14:paraId="1EB6A5F3" w14:textId="77777777" w:rsidR="000B6C64" w:rsidRPr="002B2AFB" w:rsidRDefault="000B6C64" w:rsidP="00103D00">
            <w:pPr>
              <w:spacing w:after="0"/>
              <w:rPr>
                <w:rFonts w:ascii="Arial" w:eastAsia="Malgun Gothic" w:hAnsi="Arial" w:cs="Arial"/>
                <w:b/>
                <w:sz w:val="16"/>
                <w:szCs w:val="16"/>
                <w:lang w:val="en-US" w:eastAsia="ko-KR"/>
              </w:rPr>
            </w:pPr>
            <w:r>
              <w:rPr>
                <w:rFonts w:ascii="Arial" w:eastAsia="Malgun Gothic" w:hAnsi="Arial" w:cs="Arial" w:hint="eastAsia"/>
                <w:b/>
                <w:sz w:val="16"/>
                <w:szCs w:val="16"/>
                <w:lang w:val="en-US" w:eastAsia="ko-KR"/>
              </w:rPr>
              <w:t>Rapporteur</w:t>
            </w:r>
            <w:r>
              <w:rPr>
                <w:rFonts w:ascii="Arial" w:eastAsia="Malgun Gothic" w:hAnsi="Arial" w:cs="Arial"/>
                <w:b/>
                <w:sz w:val="16"/>
                <w:szCs w:val="16"/>
                <w:lang w:val="en-US" w:eastAsia="ko-KR"/>
              </w:rPr>
              <w:t>’s recommendation for this CR/Disc paper</w:t>
            </w:r>
          </w:p>
        </w:tc>
      </w:tr>
      <w:tr w:rsidR="00C94560" w:rsidRPr="00684527" w14:paraId="43140859" w14:textId="77777777" w:rsidTr="00CF662B">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hideMark/>
          </w:tcPr>
          <w:p w14:paraId="59003755" w14:textId="0AC94A16" w:rsidR="00C94560" w:rsidRPr="0019634C" w:rsidRDefault="0095719F" w:rsidP="00C94560">
            <w:pPr>
              <w:spacing w:after="0"/>
              <w:rPr>
                <w:rFonts w:ascii="Arial" w:eastAsia="Malgun Gothic" w:hAnsi="Arial" w:cs="Arial"/>
                <w:bCs/>
                <w:color w:val="0000FF"/>
                <w:sz w:val="16"/>
                <w:szCs w:val="16"/>
                <w:u w:val="single"/>
                <w:lang w:val="en-US" w:eastAsia="ko-KR"/>
              </w:rPr>
            </w:pPr>
            <w:hyperlink r:id="rId23" w:history="1">
              <w:r w:rsidR="00C94560">
                <w:rPr>
                  <w:rStyle w:val="aa"/>
                  <w:rFonts w:ascii="Arial" w:hAnsi="Arial" w:cs="Arial"/>
                  <w:b/>
                  <w:bCs/>
                  <w:sz w:val="16"/>
                  <w:szCs w:val="16"/>
                </w:rPr>
                <w:t>R2-2103500</w:t>
              </w:r>
            </w:hyperlink>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579F5A" w14:textId="18E2F0DD" w:rsidR="00C94560" w:rsidRPr="00684527" w:rsidRDefault="00C94560" w:rsidP="00C94560">
            <w:pPr>
              <w:spacing w:after="0"/>
              <w:rPr>
                <w:rFonts w:ascii="Arial" w:hAnsi="Arial" w:cs="Arial"/>
                <w:sz w:val="16"/>
                <w:szCs w:val="16"/>
              </w:rPr>
            </w:pPr>
            <w:r>
              <w:rPr>
                <w:rFonts w:ascii="Arial" w:hAnsi="Arial" w:cs="Arial"/>
                <w:sz w:val="16"/>
                <w:szCs w:val="16"/>
              </w:rPr>
              <w:t xml:space="preserve">Correction of </w:t>
            </w:r>
            <w:proofErr w:type="spellStart"/>
            <w:r>
              <w:rPr>
                <w:rFonts w:ascii="Arial" w:hAnsi="Arial" w:cs="Arial"/>
                <w:sz w:val="16"/>
                <w:szCs w:val="16"/>
              </w:rPr>
              <w:t>Sidelink</w:t>
            </w:r>
            <w:proofErr w:type="spellEnd"/>
            <w:r>
              <w:rPr>
                <w:rFonts w:ascii="Arial" w:hAnsi="Arial" w:cs="Arial"/>
                <w:sz w:val="16"/>
                <w:szCs w:val="16"/>
              </w:rPr>
              <w:t xml:space="preserve"> Configured Grant Usage During Handover</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48939FA" w14:textId="6FE2689A" w:rsidR="00C94560" w:rsidRPr="00684527" w:rsidRDefault="00C94560" w:rsidP="00C94560">
            <w:pPr>
              <w:spacing w:after="0"/>
              <w:rPr>
                <w:rFonts w:ascii="Arial" w:hAnsi="Arial" w:cs="Arial"/>
                <w:sz w:val="16"/>
                <w:szCs w:val="16"/>
              </w:rPr>
            </w:pPr>
            <w:r>
              <w:rPr>
                <w:rFonts w:ascii="Arial" w:hAnsi="Arial" w:cs="Arial"/>
                <w:sz w:val="16"/>
                <w:szCs w:val="16"/>
              </w:rPr>
              <w:t>Nokia Germany</w:t>
            </w:r>
          </w:p>
        </w:tc>
        <w:tc>
          <w:tcPr>
            <w:tcW w:w="6275" w:type="dxa"/>
            <w:tcBorders>
              <w:top w:val="single" w:sz="4" w:space="0" w:color="auto"/>
              <w:left w:val="single" w:sz="4" w:space="0" w:color="auto"/>
              <w:right w:val="single" w:sz="4" w:space="0" w:color="auto"/>
            </w:tcBorders>
            <w:shd w:val="clear" w:color="auto" w:fill="auto"/>
          </w:tcPr>
          <w:p w14:paraId="66AC0000" w14:textId="5F1AF8AE" w:rsidR="002D4D5C" w:rsidRDefault="00A5738D" w:rsidP="00C94560">
            <w:pPr>
              <w:spacing w:before="60" w:after="0"/>
              <w:rPr>
                <w:rFonts w:ascii="Arial" w:hAnsi="Arial" w:cs="Arial"/>
                <w:sz w:val="16"/>
                <w:szCs w:val="16"/>
                <w:lang w:eastAsia="zh-CN"/>
              </w:rPr>
            </w:pPr>
            <w:r w:rsidRPr="00D71B54">
              <w:rPr>
                <w:rFonts w:ascii="Arial" w:hAnsi="Arial" w:cs="Arial"/>
                <w:b/>
                <w:sz w:val="16"/>
                <w:szCs w:val="16"/>
                <w:lang w:eastAsia="zh-CN"/>
              </w:rPr>
              <w:t>Change 1:</w:t>
            </w:r>
            <w:r>
              <w:rPr>
                <w:rFonts w:ascii="Arial" w:hAnsi="Arial" w:cs="Arial"/>
                <w:sz w:val="16"/>
                <w:szCs w:val="16"/>
                <w:lang w:eastAsia="zh-CN"/>
              </w:rPr>
              <w:t xml:space="preserve"> </w:t>
            </w:r>
            <w:r w:rsidR="00FB62C6">
              <w:rPr>
                <w:rFonts w:ascii="Arial" w:hAnsi="Arial" w:cs="Arial"/>
                <w:sz w:val="16"/>
                <w:szCs w:val="16"/>
                <w:lang w:eastAsia="zh-CN"/>
              </w:rPr>
              <w:t xml:space="preserve">Introduce </w:t>
            </w:r>
            <w:r>
              <w:rPr>
                <w:rFonts w:ascii="Arial" w:hAnsi="Arial" w:cs="Arial"/>
                <w:sz w:val="16"/>
                <w:szCs w:val="16"/>
                <w:lang w:eastAsia="zh-CN"/>
              </w:rPr>
              <w:t xml:space="preserve">additional mandatory </w:t>
            </w:r>
            <w:r w:rsidR="00FB62C6">
              <w:rPr>
                <w:rFonts w:ascii="Arial" w:hAnsi="Arial" w:cs="Arial"/>
                <w:sz w:val="16"/>
                <w:szCs w:val="16"/>
                <w:lang w:eastAsia="zh-CN"/>
              </w:rPr>
              <w:t xml:space="preserve">UE behaviour </w:t>
            </w:r>
            <w:r>
              <w:rPr>
                <w:rFonts w:ascii="Arial" w:hAnsi="Arial" w:cs="Arial"/>
                <w:sz w:val="16"/>
                <w:szCs w:val="16"/>
                <w:lang w:eastAsia="zh-CN"/>
              </w:rPr>
              <w:t xml:space="preserve">to further specify </w:t>
            </w:r>
            <w:r w:rsidR="00D71B54">
              <w:rPr>
                <w:rFonts w:ascii="Arial" w:hAnsi="Arial" w:cs="Arial"/>
                <w:sz w:val="16"/>
                <w:szCs w:val="16"/>
                <w:lang w:eastAsia="zh-CN"/>
              </w:rPr>
              <w:t xml:space="preserve">that </w:t>
            </w:r>
            <w:r>
              <w:rPr>
                <w:rFonts w:ascii="Arial" w:hAnsi="Arial" w:cs="Arial"/>
                <w:sz w:val="16"/>
                <w:szCs w:val="16"/>
                <w:lang w:eastAsia="zh-CN"/>
              </w:rPr>
              <w:t>the UE starts using the SL CG type 1 once it is received from the target cell</w:t>
            </w:r>
            <w:r w:rsidR="002D4D5C">
              <w:rPr>
                <w:rFonts w:ascii="Arial" w:hAnsi="Arial" w:cs="Arial"/>
                <w:sz w:val="16"/>
                <w:szCs w:val="16"/>
                <w:lang w:eastAsia="zh-CN"/>
              </w:rPr>
              <w:t>;</w:t>
            </w:r>
          </w:p>
          <w:p w14:paraId="6581DC6C" w14:textId="259FDEDC" w:rsidR="00A5738D" w:rsidRDefault="00A5738D" w:rsidP="00C94560">
            <w:pPr>
              <w:spacing w:before="60" w:after="0"/>
              <w:rPr>
                <w:rFonts w:ascii="Arial" w:hAnsi="Arial" w:cs="Arial"/>
                <w:color w:val="0000FF"/>
                <w:sz w:val="16"/>
                <w:szCs w:val="16"/>
                <w:lang w:eastAsia="zh-CN"/>
              </w:rPr>
            </w:pPr>
            <w:r w:rsidRPr="00A5738D">
              <w:rPr>
                <w:rFonts w:ascii="Arial" w:hAnsi="Arial" w:cs="Arial"/>
                <w:b/>
                <w:color w:val="0000FF"/>
                <w:sz w:val="16"/>
                <w:szCs w:val="16"/>
                <w:lang w:eastAsia="zh-CN"/>
              </w:rPr>
              <w:t>[Rapp’s remark]</w:t>
            </w:r>
            <w:r w:rsidRPr="00A5738D">
              <w:rPr>
                <w:rFonts w:ascii="Arial" w:hAnsi="Arial" w:cs="Arial"/>
                <w:color w:val="0000FF"/>
                <w:sz w:val="16"/>
                <w:szCs w:val="16"/>
                <w:lang w:eastAsia="zh-CN"/>
              </w:rPr>
              <w:t xml:space="preserve"> This change is not needed, because this is already reflected by the MAC where the SL CG type 1 is applied</w:t>
            </w:r>
            <w:r w:rsidR="00DE0C69">
              <w:rPr>
                <w:rFonts w:ascii="Arial" w:hAnsi="Arial" w:cs="Arial"/>
                <w:color w:val="0000FF"/>
                <w:sz w:val="16"/>
                <w:szCs w:val="16"/>
                <w:lang w:eastAsia="zh-CN"/>
              </w:rPr>
              <w:t xml:space="preserve"> </w:t>
            </w:r>
            <w:r w:rsidR="00B15E85">
              <w:rPr>
                <w:rFonts w:ascii="Arial" w:hAnsi="Arial" w:cs="Arial"/>
                <w:color w:val="0000FF"/>
                <w:sz w:val="16"/>
                <w:szCs w:val="16"/>
                <w:lang w:eastAsia="zh-CN"/>
              </w:rPr>
              <w:t>once</w:t>
            </w:r>
            <w:r w:rsidRPr="00A5738D">
              <w:rPr>
                <w:rFonts w:ascii="Arial" w:hAnsi="Arial" w:cs="Arial"/>
                <w:color w:val="0000FF"/>
                <w:sz w:val="16"/>
                <w:szCs w:val="16"/>
                <w:lang w:eastAsia="zh-CN"/>
              </w:rPr>
              <w:t xml:space="preserve"> it is received from RRC signalling. Therefore</w:t>
            </w:r>
            <w:r w:rsidR="00D71B54">
              <w:rPr>
                <w:rFonts w:ascii="Arial" w:hAnsi="Arial" w:cs="Arial"/>
                <w:color w:val="0000FF"/>
                <w:sz w:val="16"/>
                <w:szCs w:val="16"/>
                <w:lang w:eastAsia="zh-CN"/>
              </w:rPr>
              <w:t>,</w:t>
            </w:r>
            <w:r w:rsidRPr="00A5738D">
              <w:rPr>
                <w:rFonts w:ascii="Arial" w:hAnsi="Arial" w:cs="Arial"/>
                <w:color w:val="0000FF"/>
                <w:sz w:val="16"/>
                <w:szCs w:val="16"/>
                <w:lang w:eastAsia="zh-CN"/>
              </w:rPr>
              <w:t xml:space="preserve"> no need to duplicate this operation in the RRC for a second time.</w:t>
            </w:r>
          </w:p>
          <w:p w14:paraId="5CBF134A" w14:textId="1C3F82A9" w:rsidR="00A5738D" w:rsidRDefault="00A5738D" w:rsidP="00A5738D">
            <w:pPr>
              <w:spacing w:before="60" w:after="0"/>
              <w:rPr>
                <w:rFonts w:ascii="Arial" w:hAnsi="Arial"/>
                <w:noProof/>
                <w:color w:val="0000FF"/>
                <w:sz w:val="16"/>
                <w:szCs w:val="16"/>
              </w:rPr>
            </w:pPr>
            <w:r>
              <w:rPr>
                <w:rFonts w:ascii="Arial" w:hAnsi="Arial" w:cs="Arial"/>
                <w:color w:val="0000FF"/>
                <w:sz w:val="16"/>
                <w:szCs w:val="16"/>
                <w:lang w:eastAsia="zh-CN"/>
              </w:rPr>
              <w:t xml:space="preserve">If the change </w:t>
            </w:r>
            <w:r w:rsidR="00D71B54">
              <w:rPr>
                <w:rFonts w:ascii="Arial" w:hAnsi="Arial" w:cs="Arial"/>
                <w:color w:val="0000FF"/>
                <w:sz w:val="16"/>
                <w:szCs w:val="16"/>
                <w:lang w:eastAsia="zh-CN"/>
              </w:rPr>
              <w:t xml:space="preserve">also </w:t>
            </w:r>
            <w:r>
              <w:rPr>
                <w:rFonts w:ascii="Arial" w:hAnsi="Arial" w:cs="Arial"/>
                <w:color w:val="0000FF"/>
                <w:sz w:val="16"/>
                <w:szCs w:val="16"/>
                <w:lang w:eastAsia="zh-CN"/>
              </w:rPr>
              <w:t xml:space="preserve">intends </w:t>
            </w:r>
            <w:r w:rsidR="00DE0C69">
              <w:rPr>
                <w:rFonts w:ascii="Arial" w:hAnsi="Arial" w:cs="Arial"/>
                <w:color w:val="0000FF"/>
                <w:sz w:val="16"/>
                <w:szCs w:val="16"/>
                <w:lang w:eastAsia="zh-CN"/>
              </w:rPr>
              <w:t>for the</w:t>
            </w:r>
            <w:r>
              <w:rPr>
                <w:rFonts w:ascii="Arial" w:hAnsi="Arial" w:cs="Arial"/>
                <w:color w:val="0000FF"/>
                <w:sz w:val="16"/>
                <w:szCs w:val="16"/>
                <w:lang w:eastAsia="zh-CN"/>
              </w:rPr>
              <w:t xml:space="preserve"> prioritization </w:t>
            </w:r>
            <w:r w:rsidR="00DE0C69">
              <w:rPr>
                <w:rFonts w:ascii="Arial" w:hAnsi="Arial" w:cs="Arial"/>
                <w:color w:val="0000FF"/>
                <w:sz w:val="16"/>
                <w:szCs w:val="16"/>
                <w:lang w:eastAsia="zh-CN"/>
              </w:rPr>
              <w:t xml:space="preserve">handling </w:t>
            </w:r>
            <w:r>
              <w:rPr>
                <w:rFonts w:ascii="Arial" w:hAnsi="Arial" w:cs="Arial"/>
                <w:color w:val="0000FF"/>
                <w:sz w:val="16"/>
                <w:szCs w:val="16"/>
                <w:lang w:eastAsia="zh-CN"/>
              </w:rPr>
              <w:t>between SL CG type 1 and exceptional pool, when they co-exist, similar issue was already discussed and concluded in the last meeting where</w:t>
            </w:r>
            <w:r>
              <w:rPr>
                <w:rFonts w:ascii="Arial" w:hAnsi="Arial"/>
                <w:noProof/>
                <w:color w:val="0000FF"/>
                <w:sz w:val="16"/>
                <w:szCs w:val="16"/>
              </w:rPr>
              <w:t xml:space="preserve"> it was finally agreed that such priortization is </w:t>
            </w:r>
            <w:r w:rsidR="00B15E85">
              <w:rPr>
                <w:rFonts w:ascii="Arial" w:hAnsi="Arial"/>
                <w:noProof/>
                <w:color w:val="0000FF"/>
                <w:sz w:val="16"/>
                <w:szCs w:val="16"/>
              </w:rPr>
              <w:t>handled by the informative text</w:t>
            </w:r>
            <w:r>
              <w:rPr>
                <w:rFonts w:ascii="Arial" w:hAnsi="Arial"/>
                <w:noProof/>
                <w:color w:val="0000FF"/>
                <w:sz w:val="16"/>
                <w:szCs w:val="16"/>
              </w:rPr>
              <w:t xml:space="preserve">, i.e. the below NOTE (added into “–g41”), w/o need of any </w:t>
            </w:r>
            <w:r w:rsidR="00B15E85">
              <w:rPr>
                <w:rFonts w:ascii="Arial" w:hAnsi="Arial"/>
                <w:noProof/>
                <w:color w:val="0000FF"/>
                <w:sz w:val="16"/>
                <w:szCs w:val="16"/>
              </w:rPr>
              <w:t xml:space="preserve">further </w:t>
            </w:r>
            <w:r>
              <w:rPr>
                <w:rFonts w:ascii="Arial" w:hAnsi="Arial"/>
                <w:noProof/>
                <w:color w:val="0000FF"/>
                <w:sz w:val="16"/>
                <w:szCs w:val="16"/>
              </w:rPr>
              <w:t xml:space="preserve">mandatory UE behaviour. </w:t>
            </w:r>
          </w:p>
          <w:p w14:paraId="2953DDDE" w14:textId="77777777" w:rsidR="00A5738D" w:rsidRDefault="00A5738D" w:rsidP="00A5738D">
            <w:pPr>
              <w:spacing w:before="60" w:after="0"/>
              <w:rPr>
                <w:rFonts w:ascii="Arial" w:hAnsi="Arial"/>
                <w:noProof/>
                <w:color w:val="0000FF"/>
                <w:sz w:val="16"/>
                <w:szCs w:val="16"/>
              </w:rPr>
            </w:pPr>
            <w:r>
              <w:rPr>
                <w:noProof/>
                <w:lang w:val="en-US" w:eastAsia="zh-CN"/>
              </w:rPr>
              <w:drawing>
                <wp:inline distT="0" distB="0" distL="0" distR="0" wp14:anchorId="11816D2A" wp14:editId="2076ACC4">
                  <wp:extent cx="3899838" cy="259904"/>
                  <wp:effectExtent l="0" t="0" r="5715"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980128" cy="265255"/>
                          </a:xfrm>
                          <a:prstGeom prst="rect">
                            <a:avLst/>
                          </a:prstGeom>
                        </pic:spPr>
                      </pic:pic>
                    </a:graphicData>
                  </a:graphic>
                </wp:inline>
              </w:drawing>
            </w:r>
          </w:p>
          <w:p w14:paraId="6A37DB97" w14:textId="307965FB" w:rsidR="00A5738D" w:rsidRPr="00A5738D" w:rsidRDefault="006274FB" w:rsidP="00C94560">
            <w:pPr>
              <w:spacing w:before="60" w:after="0"/>
              <w:rPr>
                <w:rFonts w:ascii="Arial" w:hAnsi="Arial" w:cs="Arial"/>
                <w:color w:val="0000FF"/>
                <w:sz w:val="16"/>
                <w:szCs w:val="16"/>
                <w:lang w:eastAsia="zh-CN"/>
              </w:rPr>
            </w:pPr>
            <w:r>
              <w:rPr>
                <w:rFonts w:ascii="Arial" w:hAnsi="Arial"/>
                <w:noProof/>
                <w:color w:val="0000FF"/>
                <w:sz w:val="16"/>
                <w:szCs w:val="16"/>
              </w:rPr>
              <w:t>T</w:t>
            </w:r>
            <w:r w:rsidR="00A5738D">
              <w:rPr>
                <w:rFonts w:ascii="Arial" w:hAnsi="Arial"/>
                <w:noProof/>
                <w:color w:val="0000FF"/>
                <w:sz w:val="16"/>
                <w:szCs w:val="16"/>
              </w:rPr>
              <w:t>hough the note is currently for T310 running case, the spirrit of relying on informatvie texts</w:t>
            </w:r>
            <w:r w:rsidR="00AE47B2">
              <w:rPr>
                <w:rFonts w:ascii="Arial" w:hAnsi="Arial"/>
                <w:noProof/>
                <w:color w:val="0000FF"/>
                <w:sz w:val="16"/>
                <w:szCs w:val="16"/>
              </w:rPr>
              <w:t>, rather than</w:t>
            </w:r>
            <w:r w:rsidR="00A5738D">
              <w:rPr>
                <w:rFonts w:ascii="Arial" w:hAnsi="Arial"/>
                <w:noProof/>
                <w:color w:val="0000FF"/>
                <w:sz w:val="16"/>
                <w:szCs w:val="16"/>
              </w:rPr>
              <w:t xml:space="preserve"> mandatory texts, should apply to </w:t>
            </w:r>
            <w:r w:rsidR="00A5738D" w:rsidRPr="00380793">
              <w:rPr>
                <w:rFonts w:ascii="Arial" w:hAnsi="Arial"/>
                <w:i/>
                <w:noProof/>
                <w:color w:val="0000FF"/>
                <w:sz w:val="16"/>
                <w:szCs w:val="16"/>
              </w:rPr>
              <w:t xml:space="preserve">any case </w:t>
            </w:r>
            <w:r w:rsidR="00AE47B2">
              <w:rPr>
                <w:rFonts w:ascii="Arial" w:hAnsi="Arial"/>
                <w:i/>
                <w:noProof/>
                <w:color w:val="0000FF"/>
                <w:sz w:val="16"/>
                <w:szCs w:val="16"/>
              </w:rPr>
              <w:t xml:space="preserve">of </w:t>
            </w:r>
            <w:r w:rsidR="00A5738D" w:rsidRPr="00380793">
              <w:rPr>
                <w:rFonts w:ascii="Arial" w:hAnsi="Arial"/>
                <w:i/>
                <w:noProof/>
                <w:color w:val="0000FF"/>
                <w:sz w:val="16"/>
                <w:szCs w:val="16"/>
              </w:rPr>
              <w:t>SL CG type1 and exceptional pool co-</w:t>
            </w:r>
            <w:r w:rsidR="00AE47B2">
              <w:rPr>
                <w:rFonts w:ascii="Arial" w:hAnsi="Arial"/>
                <w:i/>
                <w:noProof/>
                <w:color w:val="0000FF"/>
                <w:sz w:val="16"/>
                <w:szCs w:val="16"/>
              </w:rPr>
              <w:t>existence</w:t>
            </w:r>
            <w:r w:rsidR="00A5738D">
              <w:rPr>
                <w:rFonts w:ascii="Arial" w:hAnsi="Arial"/>
                <w:noProof/>
                <w:color w:val="0000FF"/>
                <w:sz w:val="16"/>
                <w:szCs w:val="16"/>
              </w:rPr>
              <w:t>. We did experience explicit online discussion on reach</w:t>
            </w:r>
            <w:r w:rsidR="00AE47B2">
              <w:rPr>
                <w:rFonts w:ascii="Arial" w:hAnsi="Arial"/>
                <w:noProof/>
                <w:color w:val="0000FF"/>
                <w:sz w:val="16"/>
                <w:szCs w:val="16"/>
              </w:rPr>
              <w:t>ing this agreement. Therefore, similar</w:t>
            </w:r>
            <w:r w:rsidR="00A5738D">
              <w:rPr>
                <w:rFonts w:ascii="Arial" w:hAnsi="Arial"/>
                <w:noProof/>
                <w:color w:val="0000FF"/>
                <w:sz w:val="16"/>
                <w:szCs w:val="16"/>
              </w:rPr>
              <w:t xml:space="preserve"> </w:t>
            </w:r>
            <w:r>
              <w:rPr>
                <w:rFonts w:ascii="Arial" w:hAnsi="Arial"/>
                <w:noProof/>
                <w:color w:val="0000FF"/>
                <w:sz w:val="16"/>
                <w:szCs w:val="16"/>
              </w:rPr>
              <w:t>discussions</w:t>
            </w:r>
            <w:r w:rsidR="00A5738D">
              <w:rPr>
                <w:rFonts w:ascii="Arial" w:hAnsi="Arial"/>
                <w:noProof/>
                <w:color w:val="0000FF"/>
                <w:sz w:val="16"/>
                <w:szCs w:val="16"/>
              </w:rPr>
              <w:t xml:space="preserve"> shouldn’t be re-opened, and the principle of relying on the newly added note should be followed. Thus the 1</w:t>
            </w:r>
            <w:r w:rsidR="00A5738D" w:rsidRPr="002D4D5C">
              <w:rPr>
                <w:rFonts w:ascii="Arial" w:hAnsi="Arial"/>
                <w:noProof/>
                <w:color w:val="0000FF"/>
                <w:sz w:val="16"/>
                <w:szCs w:val="16"/>
                <w:vertAlign w:val="superscript"/>
              </w:rPr>
              <w:t>st</w:t>
            </w:r>
            <w:r w:rsidR="00A5738D">
              <w:rPr>
                <w:rFonts w:ascii="Arial" w:hAnsi="Arial"/>
                <w:noProof/>
                <w:color w:val="0000FF"/>
                <w:sz w:val="16"/>
                <w:szCs w:val="16"/>
              </w:rPr>
              <w:t xml:space="preserve"> change above should not be pursued. If needed, RAN2 can </w:t>
            </w:r>
            <w:r w:rsidR="00DE3FE0">
              <w:rPr>
                <w:rFonts w:ascii="Arial" w:hAnsi="Arial"/>
                <w:noProof/>
                <w:color w:val="0000FF"/>
                <w:sz w:val="16"/>
                <w:szCs w:val="16"/>
              </w:rPr>
              <w:t xml:space="preserve">consider to </w:t>
            </w:r>
            <w:r w:rsidR="00A5738D">
              <w:rPr>
                <w:rFonts w:ascii="Arial" w:hAnsi="Arial"/>
                <w:noProof/>
                <w:color w:val="0000FF"/>
                <w:sz w:val="16"/>
                <w:szCs w:val="16"/>
              </w:rPr>
              <w:t>revise the NOTE to include also the H</w:t>
            </w:r>
            <w:r w:rsidR="00DE3FE0">
              <w:rPr>
                <w:rFonts w:ascii="Arial" w:hAnsi="Arial"/>
                <w:noProof/>
                <w:color w:val="0000FF"/>
                <w:sz w:val="16"/>
                <w:szCs w:val="16"/>
              </w:rPr>
              <w:t>O</w:t>
            </w:r>
            <w:r w:rsidR="00A5738D">
              <w:rPr>
                <w:rFonts w:ascii="Arial" w:hAnsi="Arial"/>
                <w:noProof/>
                <w:color w:val="0000FF"/>
                <w:sz w:val="16"/>
                <w:szCs w:val="16"/>
              </w:rPr>
              <w:t xml:space="preserve"> case. (similar comment</w:t>
            </w:r>
            <w:r w:rsidR="00AE47B2">
              <w:rPr>
                <w:rFonts w:ascii="Arial" w:hAnsi="Arial"/>
                <w:noProof/>
                <w:color w:val="0000FF"/>
                <w:sz w:val="16"/>
                <w:szCs w:val="16"/>
              </w:rPr>
              <w:t>s</w:t>
            </w:r>
            <w:r w:rsidR="00A5738D">
              <w:rPr>
                <w:rFonts w:ascii="Arial" w:hAnsi="Arial"/>
                <w:noProof/>
                <w:color w:val="0000FF"/>
                <w:sz w:val="16"/>
                <w:szCs w:val="16"/>
              </w:rPr>
              <w:t xml:space="preserve"> </w:t>
            </w:r>
            <w:r w:rsidR="00AE47B2">
              <w:rPr>
                <w:rFonts w:ascii="Arial" w:hAnsi="Arial"/>
                <w:noProof/>
                <w:color w:val="0000FF"/>
                <w:sz w:val="16"/>
                <w:szCs w:val="16"/>
              </w:rPr>
              <w:t xml:space="preserve">also </w:t>
            </w:r>
            <w:r w:rsidR="00A5738D">
              <w:rPr>
                <w:rFonts w:ascii="Arial" w:hAnsi="Arial"/>
                <w:noProof/>
                <w:color w:val="0000FF"/>
                <w:sz w:val="16"/>
                <w:szCs w:val="16"/>
              </w:rPr>
              <w:t xml:space="preserve">for below </w:t>
            </w:r>
            <w:hyperlink r:id="rId25" w:history="1">
              <w:r w:rsidR="00A5738D">
                <w:rPr>
                  <w:rStyle w:val="aa"/>
                  <w:rFonts w:ascii="Arial" w:hAnsi="Arial" w:cs="Arial"/>
                  <w:b/>
                  <w:bCs/>
                  <w:sz w:val="16"/>
                  <w:szCs w:val="16"/>
                </w:rPr>
                <w:t>R2-2102713</w:t>
              </w:r>
            </w:hyperlink>
            <w:r w:rsidR="00A5738D" w:rsidRPr="00A5738D">
              <w:rPr>
                <w:rFonts w:ascii="Arial" w:hAnsi="Arial"/>
                <w:noProof/>
                <w:color w:val="0000FF"/>
                <w:sz w:val="16"/>
                <w:szCs w:val="16"/>
              </w:rPr>
              <w:t>)</w:t>
            </w:r>
            <w:r w:rsidR="000638BD">
              <w:rPr>
                <w:rFonts w:ascii="Arial" w:hAnsi="Arial"/>
                <w:noProof/>
                <w:color w:val="0000FF"/>
                <w:sz w:val="16"/>
                <w:szCs w:val="16"/>
              </w:rPr>
              <w:t xml:space="preserve"> But from Rapp’ sperspective, even a revsion of the NOT</w:t>
            </w:r>
            <w:r w:rsidR="00DE0C69">
              <w:rPr>
                <w:rFonts w:ascii="Arial" w:hAnsi="Arial"/>
                <w:noProof/>
                <w:color w:val="0000FF"/>
                <w:sz w:val="16"/>
                <w:szCs w:val="16"/>
              </w:rPr>
              <w:t>E</w:t>
            </w:r>
            <w:r w:rsidR="000638BD">
              <w:rPr>
                <w:rFonts w:ascii="Arial" w:hAnsi="Arial"/>
                <w:noProof/>
                <w:color w:val="0000FF"/>
                <w:sz w:val="16"/>
                <w:szCs w:val="16"/>
              </w:rPr>
              <w:t xml:space="preserve"> is not necessary, as all the </w:t>
            </w:r>
            <w:r w:rsidR="000638BD">
              <w:rPr>
                <w:rFonts w:ascii="Arial" w:hAnsi="Arial"/>
                <w:noProof/>
                <w:color w:val="0000FF"/>
                <w:sz w:val="16"/>
                <w:szCs w:val="16"/>
              </w:rPr>
              <w:lastRenderedPageBreak/>
              <w:t xml:space="preserve">priortization handling between mode-1 SL CG and mode-2 have already been covered by the NOTE1 in MAC, 5.22.1.1. </w:t>
            </w:r>
          </w:p>
          <w:p w14:paraId="06B409CB" w14:textId="77777777" w:rsidR="000D1EC1" w:rsidRDefault="000D1EC1" w:rsidP="00C94560">
            <w:pPr>
              <w:spacing w:before="60" w:after="0"/>
              <w:rPr>
                <w:rFonts w:ascii="Arial" w:hAnsi="Arial" w:cs="Arial"/>
                <w:sz w:val="16"/>
                <w:szCs w:val="16"/>
                <w:lang w:eastAsia="zh-CN"/>
              </w:rPr>
            </w:pPr>
          </w:p>
          <w:p w14:paraId="17F12C02" w14:textId="77777777" w:rsidR="00A5738D" w:rsidRDefault="00A5738D" w:rsidP="00A5738D">
            <w:pPr>
              <w:spacing w:before="60" w:after="120"/>
              <w:rPr>
                <w:rFonts w:ascii="Arial" w:hAnsi="Arial" w:cs="Arial"/>
                <w:sz w:val="16"/>
                <w:szCs w:val="16"/>
                <w:lang w:eastAsia="zh-CN"/>
              </w:rPr>
            </w:pPr>
            <w:r>
              <w:rPr>
                <w:rFonts w:ascii="Arial" w:hAnsi="Arial" w:cs="Arial"/>
                <w:b/>
                <w:sz w:val="16"/>
                <w:szCs w:val="16"/>
                <w:lang w:eastAsia="zh-CN"/>
              </w:rPr>
              <w:t>Change 2</w:t>
            </w:r>
            <w:r w:rsidRPr="00A5738D">
              <w:rPr>
                <w:rFonts w:ascii="Arial" w:hAnsi="Arial" w:cs="Arial"/>
                <w:b/>
                <w:sz w:val="16"/>
                <w:szCs w:val="16"/>
                <w:lang w:eastAsia="zh-CN"/>
              </w:rPr>
              <w:t>:</w:t>
            </w:r>
            <w:r>
              <w:rPr>
                <w:rFonts w:ascii="Arial" w:hAnsi="Arial" w:cs="Arial"/>
                <w:sz w:val="16"/>
                <w:szCs w:val="16"/>
                <w:lang w:eastAsia="zh-CN"/>
              </w:rPr>
              <w:t xml:space="preserve"> Add clarification in 5.3.5.8.3 that when </w:t>
            </w:r>
            <w:proofErr w:type="spellStart"/>
            <w:r>
              <w:rPr>
                <w:rFonts w:ascii="Arial" w:hAnsi="Arial" w:cs="Arial"/>
                <w:sz w:val="16"/>
                <w:szCs w:val="16"/>
                <w:lang w:eastAsia="zh-CN"/>
              </w:rPr>
              <w:t>HoF</w:t>
            </w:r>
            <w:proofErr w:type="spellEnd"/>
            <w:r>
              <w:rPr>
                <w:rFonts w:ascii="Arial" w:hAnsi="Arial" w:cs="Arial"/>
                <w:sz w:val="16"/>
                <w:szCs w:val="16"/>
                <w:lang w:eastAsia="zh-CN"/>
              </w:rPr>
              <w:t xml:space="preserve"> happens, exceptional pool is used. </w:t>
            </w:r>
          </w:p>
          <w:p w14:paraId="681E5F53" w14:textId="3C4A16B7" w:rsidR="002A31C1" w:rsidRPr="002A31C1" w:rsidRDefault="002D4D5C" w:rsidP="00570DBB">
            <w:pPr>
              <w:spacing w:before="60" w:after="0"/>
              <w:rPr>
                <w:rFonts w:ascii="Arial" w:hAnsi="Arial"/>
                <w:noProof/>
                <w:color w:val="0000FF"/>
                <w:sz w:val="16"/>
                <w:szCs w:val="16"/>
              </w:rPr>
            </w:pPr>
            <w:r w:rsidRPr="00AF67F0">
              <w:rPr>
                <w:rFonts w:ascii="Arial" w:hAnsi="Arial"/>
                <w:b/>
                <w:noProof/>
                <w:color w:val="0000FF"/>
                <w:sz w:val="16"/>
                <w:szCs w:val="16"/>
              </w:rPr>
              <w:t>[Rapp’s remark]</w:t>
            </w:r>
            <w:r w:rsidRPr="00AF67F0">
              <w:rPr>
                <w:rFonts w:ascii="Arial" w:hAnsi="Arial"/>
                <w:noProof/>
                <w:color w:val="0000FF"/>
                <w:sz w:val="16"/>
                <w:szCs w:val="16"/>
              </w:rPr>
              <w:t xml:space="preserve"> </w:t>
            </w:r>
            <w:r>
              <w:rPr>
                <w:rFonts w:ascii="Arial" w:hAnsi="Arial"/>
                <w:noProof/>
                <w:color w:val="0000FF"/>
                <w:sz w:val="16"/>
                <w:szCs w:val="16"/>
              </w:rPr>
              <w:t>T</w:t>
            </w:r>
            <w:r w:rsidRPr="001E78FF">
              <w:rPr>
                <w:rFonts w:ascii="Arial" w:hAnsi="Arial"/>
                <w:noProof/>
                <w:color w:val="0000FF"/>
                <w:sz w:val="16"/>
                <w:szCs w:val="16"/>
              </w:rPr>
              <w:t>h</w:t>
            </w:r>
            <w:r>
              <w:rPr>
                <w:rFonts w:ascii="Arial" w:hAnsi="Arial"/>
                <w:noProof/>
                <w:color w:val="0000FF"/>
                <w:sz w:val="16"/>
                <w:szCs w:val="16"/>
              </w:rPr>
              <w:t xml:space="preserve">e </w:t>
            </w:r>
            <w:r w:rsidR="000D1EC1">
              <w:rPr>
                <w:rFonts w:ascii="Arial" w:hAnsi="Arial"/>
                <w:noProof/>
                <w:color w:val="0000FF"/>
                <w:sz w:val="16"/>
                <w:szCs w:val="16"/>
              </w:rPr>
              <w:t>change 2</w:t>
            </w:r>
            <w:r w:rsidRPr="001E78FF">
              <w:rPr>
                <w:rFonts w:ascii="Arial" w:hAnsi="Arial"/>
                <w:noProof/>
                <w:color w:val="0000FF"/>
                <w:sz w:val="16"/>
                <w:szCs w:val="16"/>
              </w:rPr>
              <w:t xml:space="preserve"> </w:t>
            </w:r>
            <w:r w:rsidR="000D1EC1">
              <w:rPr>
                <w:rFonts w:ascii="Arial" w:hAnsi="Arial"/>
                <w:noProof/>
                <w:color w:val="0000FF"/>
                <w:sz w:val="16"/>
                <w:szCs w:val="16"/>
              </w:rPr>
              <w:t xml:space="preserve">above </w:t>
            </w:r>
            <w:r w:rsidRPr="001E78FF">
              <w:rPr>
                <w:rFonts w:ascii="Arial" w:hAnsi="Arial"/>
                <w:noProof/>
                <w:color w:val="0000FF"/>
                <w:sz w:val="16"/>
                <w:szCs w:val="16"/>
              </w:rPr>
              <w:t>should have already been supported by the current specification, because when HoF happens, RRC re</w:t>
            </w:r>
            <w:r w:rsidR="00DE0C69">
              <w:rPr>
                <w:rFonts w:ascii="Arial" w:hAnsi="Arial"/>
                <w:noProof/>
                <w:color w:val="0000FF"/>
                <w:sz w:val="16"/>
                <w:szCs w:val="16"/>
              </w:rPr>
              <w:t>-</w:t>
            </w:r>
            <w:r w:rsidRPr="001E78FF">
              <w:rPr>
                <w:rFonts w:ascii="Arial" w:hAnsi="Arial"/>
                <w:noProof/>
                <w:color w:val="0000FF"/>
                <w:sz w:val="16"/>
                <w:szCs w:val="16"/>
              </w:rPr>
              <w:t>establishment procedure in 5.3.7 is triggered and T311 starts, which then, as per 5.8.8, makes the UE release the SL CG and turn to use the exceptional pool.</w:t>
            </w:r>
            <w:r>
              <w:rPr>
                <w:rFonts w:ascii="Arial" w:hAnsi="Arial"/>
                <w:noProof/>
                <w:color w:val="0000FF"/>
                <w:sz w:val="16"/>
                <w:szCs w:val="16"/>
              </w:rPr>
              <w:t xml:space="preserve"> Therefore, the 2</w:t>
            </w:r>
            <w:r w:rsidRPr="002D4D5C">
              <w:rPr>
                <w:rFonts w:ascii="Arial" w:hAnsi="Arial"/>
                <w:noProof/>
                <w:color w:val="0000FF"/>
                <w:sz w:val="16"/>
                <w:szCs w:val="16"/>
                <w:vertAlign w:val="superscript"/>
              </w:rPr>
              <w:t>nd</w:t>
            </w:r>
            <w:r>
              <w:rPr>
                <w:rFonts w:ascii="Arial" w:hAnsi="Arial"/>
                <w:noProof/>
                <w:color w:val="0000FF"/>
                <w:sz w:val="16"/>
                <w:szCs w:val="16"/>
              </w:rPr>
              <w:t xml:space="preserve"> change above in 5.3.5.8.3 is not needed. </w:t>
            </w:r>
          </w:p>
        </w:tc>
        <w:tc>
          <w:tcPr>
            <w:tcW w:w="4249" w:type="dxa"/>
            <w:tcBorders>
              <w:top w:val="single" w:sz="4" w:space="0" w:color="auto"/>
              <w:left w:val="single" w:sz="4" w:space="0" w:color="auto"/>
              <w:bottom w:val="single" w:sz="4" w:space="0" w:color="auto"/>
              <w:right w:val="single" w:sz="4" w:space="0" w:color="auto"/>
            </w:tcBorders>
            <w:shd w:val="clear" w:color="auto" w:fill="auto"/>
          </w:tcPr>
          <w:p w14:paraId="703BD980" w14:textId="0469EF37" w:rsidR="00C94560" w:rsidRPr="00684527" w:rsidRDefault="002D4D5C" w:rsidP="00C94560">
            <w:pPr>
              <w:snapToGrid w:val="0"/>
              <w:spacing w:after="0"/>
              <w:rPr>
                <w:rFonts w:ascii="Arial" w:hAnsi="Arial" w:cs="Arial"/>
                <w:sz w:val="16"/>
                <w:szCs w:val="16"/>
              </w:rPr>
            </w:pPr>
            <w:r>
              <w:rPr>
                <w:rFonts w:ascii="Arial" w:hAnsi="Arial" w:cs="Arial"/>
                <w:sz w:val="16"/>
                <w:szCs w:val="16"/>
              </w:rPr>
              <w:lastRenderedPageBreak/>
              <w:t>The changes in this CR are not needed.</w:t>
            </w:r>
          </w:p>
        </w:tc>
      </w:tr>
      <w:tr w:rsidR="00C94560" w:rsidRPr="00684527" w14:paraId="605174D8" w14:textId="77777777" w:rsidTr="006B3703">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hideMark/>
          </w:tcPr>
          <w:p w14:paraId="72911A1E" w14:textId="3769350C" w:rsidR="00C94560" w:rsidRPr="0019634C" w:rsidRDefault="0095719F" w:rsidP="00C94560">
            <w:pPr>
              <w:spacing w:after="0"/>
              <w:rPr>
                <w:rFonts w:ascii="Arial" w:eastAsia="Malgun Gothic" w:hAnsi="Arial" w:cs="Arial"/>
                <w:bCs/>
                <w:color w:val="0000FF"/>
                <w:sz w:val="16"/>
                <w:szCs w:val="16"/>
                <w:u w:val="single"/>
                <w:lang w:val="en-US" w:eastAsia="ko-KR"/>
              </w:rPr>
            </w:pPr>
            <w:hyperlink r:id="rId26" w:history="1">
              <w:r w:rsidR="00C94560">
                <w:rPr>
                  <w:rStyle w:val="aa"/>
                  <w:rFonts w:ascii="Arial" w:hAnsi="Arial" w:cs="Arial"/>
                  <w:b/>
                  <w:bCs/>
                  <w:sz w:val="16"/>
                  <w:szCs w:val="16"/>
                </w:rPr>
                <w:t>R2-2103502</w:t>
              </w:r>
            </w:hyperlink>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A3DE4B" w14:textId="54958366" w:rsidR="00C94560" w:rsidRPr="00684527" w:rsidRDefault="00C94560" w:rsidP="00C94560">
            <w:pPr>
              <w:spacing w:after="0"/>
              <w:rPr>
                <w:rFonts w:ascii="Arial" w:hAnsi="Arial" w:cs="Arial"/>
                <w:sz w:val="16"/>
                <w:szCs w:val="16"/>
              </w:rPr>
            </w:pPr>
            <w:r>
              <w:rPr>
                <w:rFonts w:ascii="Arial" w:hAnsi="Arial" w:cs="Arial"/>
                <w:sz w:val="16"/>
                <w:szCs w:val="16"/>
              </w:rPr>
              <w:t xml:space="preserve">Clarification of </w:t>
            </w:r>
            <w:proofErr w:type="spellStart"/>
            <w:r>
              <w:rPr>
                <w:rFonts w:ascii="Arial" w:hAnsi="Arial" w:cs="Arial"/>
                <w:sz w:val="16"/>
                <w:szCs w:val="16"/>
              </w:rPr>
              <w:t>Sidelink</w:t>
            </w:r>
            <w:proofErr w:type="spellEnd"/>
            <w:r>
              <w:rPr>
                <w:rFonts w:ascii="Arial" w:hAnsi="Arial" w:cs="Arial"/>
                <w:sz w:val="16"/>
                <w:szCs w:val="16"/>
              </w:rPr>
              <w:t xml:space="preserve"> Configured Grant Validity under Handover Failure</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093C495" w14:textId="4A2559E8" w:rsidR="00C94560" w:rsidRPr="00684527" w:rsidRDefault="00C94560" w:rsidP="00C94560">
            <w:pPr>
              <w:spacing w:after="0"/>
              <w:rPr>
                <w:rFonts w:ascii="Arial" w:hAnsi="Arial" w:cs="Arial"/>
                <w:sz w:val="16"/>
                <w:szCs w:val="16"/>
              </w:rPr>
            </w:pPr>
            <w:r>
              <w:rPr>
                <w:rFonts w:ascii="Arial" w:hAnsi="Arial" w:cs="Arial"/>
                <w:sz w:val="16"/>
                <w:szCs w:val="16"/>
              </w:rPr>
              <w:t>Nokia Germany</w:t>
            </w:r>
          </w:p>
        </w:tc>
        <w:tc>
          <w:tcPr>
            <w:tcW w:w="6275" w:type="dxa"/>
            <w:tcBorders>
              <w:left w:val="single" w:sz="4" w:space="0" w:color="auto"/>
              <w:right w:val="single" w:sz="4" w:space="0" w:color="auto"/>
            </w:tcBorders>
            <w:shd w:val="clear" w:color="auto" w:fill="auto"/>
          </w:tcPr>
          <w:p w14:paraId="7F8FE247" w14:textId="4D771843" w:rsidR="003E72DC" w:rsidRDefault="00A5738D" w:rsidP="00A06351">
            <w:pPr>
              <w:spacing w:after="120"/>
              <w:rPr>
                <w:rFonts w:ascii="Arial" w:hAnsi="Arial" w:cs="Arial"/>
                <w:sz w:val="16"/>
                <w:szCs w:val="16"/>
                <w:lang w:eastAsia="zh-CN"/>
              </w:rPr>
            </w:pPr>
            <w:r w:rsidRPr="00A5738D">
              <w:rPr>
                <w:rFonts w:ascii="Arial" w:hAnsi="Arial" w:cs="Arial"/>
                <w:b/>
                <w:sz w:val="16"/>
                <w:szCs w:val="16"/>
                <w:lang w:eastAsia="zh-CN"/>
              </w:rPr>
              <w:t>Change 1:</w:t>
            </w:r>
            <w:r>
              <w:rPr>
                <w:rFonts w:ascii="Arial" w:hAnsi="Arial" w:cs="Arial"/>
                <w:sz w:val="16"/>
                <w:szCs w:val="16"/>
                <w:lang w:eastAsia="zh-CN"/>
              </w:rPr>
              <w:t xml:space="preserve"> </w:t>
            </w:r>
            <w:r w:rsidR="003E72DC">
              <w:rPr>
                <w:rFonts w:ascii="Arial" w:hAnsi="Arial" w:cs="Arial"/>
                <w:sz w:val="16"/>
                <w:szCs w:val="16"/>
                <w:lang w:eastAsia="zh-CN"/>
              </w:rPr>
              <w:t xml:space="preserve">Introduce additional UE behaviour in 5.8.8 to restrict </w:t>
            </w:r>
            <w:r w:rsidR="00570DBB">
              <w:rPr>
                <w:rFonts w:ascii="Arial" w:hAnsi="Arial" w:cs="Arial"/>
                <w:sz w:val="16"/>
                <w:szCs w:val="16"/>
                <w:lang w:eastAsia="zh-CN"/>
              </w:rPr>
              <w:t xml:space="preserve">the </w:t>
            </w:r>
            <w:r w:rsidR="003E72DC">
              <w:rPr>
                <w:rFonts w:ascii="Arial" w:hAnsi="Arial" w:cs="Arial"/>
                <w:sz w:val="16"/>
                <w:szCs w:val="16"/>
                <w:lang w:eastAsia="zh-CN"/>
              </w:rPr>
              <w:t xml:space="preserve">UE </w:t>
            </w:r>
            <w:r w:rsidR="00570DBB">
              <w:rPr>
                <w:rFonts w:ascii="Arial" w:hAnsi="Arial" w:cs="Arial"/>
                <w:sz w:val="16"/>
                <w:szCs w:val="16"/>
                <w:lang w:eastAsia="zh-CN"/>
              </w:rPr>
              <w:t xml:space="preserve">to </w:t>
            </w:r>
            <w:r w:rsidR="003E72DC">
              <w:rPr>
                <w:rFonts w:ascii="Arial" w:hAnsi="Arial" w:cs="Arial"/>
                <w:sz w:val="16"/>
                <w:szCs w:val="16"/>
                <w:lang w:eastAsia="zh-CN"/>
              </w:rPr>
              <w:t>use the SL CG resources provided by the target only when HO is completed.</w:t>
            </w:r>
          </w:p>
          <w:p w14:paraId="7568EA66" w14:textId="27426775" w:rsidR="003E72DC" w:rsidRDefault="003E72DC" w:rsidP="00A06351">
            <w:pPr>
              <w:spacing w:after="120"/>
              <w:rPr>
                <w:rFonts w:ascii="Arial" w:hAnsi="Arial" w:cs="Arial"/>
                <w:color w:val="0000FF"/>
                <w:sz w:val="16"/>
                <w:szCs w:val="16"/>
                <w:lang w:eastAsia="zh-CN"/>
              </w:rPr>
            </w:pPr>
            <w:r w:rsidRPr="003E72DC">
              <w:rPr>
                <w:rFonts w:ascii="Arial" w:hAnsi="Arial" w:cs="Arial"/>
                <w:color w:val="0000FF"/>
                <w:sz w:val="16"/>
                <w:szCs w:val="16"/>
                <w:lang w:eastAsia="zh-CN"/>
              </w:rPr>
              <w:t>[</w:t>
            </w:r>
            <w:r w:rsidRPr="003E72DC">
              <w:rPr>
                <w:rFonts w:ascii="Arial" w:hAnsi="Arial" w:cs="Arial"/>
                <w:b/>
                <w:color w:val="0000FF"/>
                <w:sz w:val="16"/>
                <w:szCs w:val="16"/>
                <w:lang w:eastAsia="zh-CN"/>
              </w:rPr>
              <w:t>Rapp’s remark]</w:t>
            </w:r>
            <w:r w:rsidRPr="003E72DC">
              <w:rPr>
                <w:rFonts w:ascii="Arial" w:hAnsi="Arial" w:cs="Arial"/>
                <w:color w:val="0000FF"/>
                <w:sz w:val="16"/>
                <w:szCs w:val="16"/>
                <w:lang w:eastAsia="zh-CN"/>
              </w:rPr>
              <w:t xml:space="preserve"> </w:t>
            </w:r>
            <w:r>
              <w:rPr>
                <w:rFonts w:ascii="Arial" w:hAnsi="Arial" w:cs="Arial"/>
                <w:color w:val="0000FF"/>
                <w:sz w:val="16"/>
                <w:szCs w:val="16"/>
                <w:lang w:eastAsia="zh-CN"/>
              </w:rPr>
              <w:t>This change</w:t>
            </w:r>
            <w:r w:rsidRPr="003E72DC">
              <w:rPr>
                <w:rFonts w:ascii="Arial" w:hAnsi="Arial" w:cs="Arial"/>
                <w:color w:val="0000FF"/>
                <w:sz w:val="16"/>
                <w:szCs w:val="16"/>
                <w:lang w:eastAsia="zh-CN"/>
              </w:rPr>
              <w:t xml:space="preserve"> change is to revert the </w:t>
            </w:r>
            <w:r w:rsidR="00A06351">
              <w:rPr>
                <w:rFonts w:ascii="Arial" w:hAnsi="Arial" w:cs="Arial"/>
                <w:color w:val="0000FF"/>
                <w:sz w:val="16"/>
                <w:szCs w:val="16"/>
                <w:lang w:eastAsia="zh-CN"/>
              </w:rPr>
              <w:t>earlier</w:t>
            </w:r>
            <w:r>
              <w:rPr>
                <w:rFonts w:ascii="Arial" w:hAnsi="Arial" w:cs="Arial"/>
                <w:color w:val="0000FF"/>
                <w:sz w:val="16"/>
                <w:szCs w:val="16"/>
                <w:lang w:eastAsia="zh-CN"/>
              </w:rPr>
              <w:t xml:space="preserve"> RAN2 agreement</w:t>
            </w:r>
            <w:r w:rsidR="00A06351">
              <w:rPr>
                <w:rFonts w:ascii="Arial" w:hAnsi="Arial" w:cs="Arial"/>
                <w:color w:val="0000FF"/>
                <w:sz w:val="16"/>
                <w:szCs w:val="16"/>
                <w:lang w:eastAsia="zh-CN"/>
              </w:rPr>
              <w:t xml:space="preserve"> below (</w:t>
            </w:r>
            <w:r w:rsidR="00570DBB">
              <w:rPr>
                <w:rFonts w:ascii="Arial" w:hAnsi="Arial" w:cs="Arial"/>
                <w:color w:val="0000FF"/>
                <w:sz w:val="16"/>
                <w:szCs w:val="16"/>
                <w:lang w:eastAsia="zh-CN"/>
              </w:rPr>
              <w:t xml:space="preserve">reached </w:t>
            </w:r>
            <w:r w:rsidR="00A06351">
              <w:rPr>
                <w:rFonts w:ascii="Arial" w:hAnsi="Arial" w:cs="Arial"/>
                <w:color w:val="0000FF"/>
                <w:sz w:val="16"/>
                <w:szCs w:val="16"/>
                <w:lang w:eastAsia="zh-CN"/>
              </w:rPr>
              <w:t>@RAN2 #107)</w:t>
            </w:r>
            <w:r>
              <w:rPr>
                <w:rFonts w:ascii="Arial" w:hAnsi="Arial" w:cs="Arial"/>
                <w:color w:val="0000FF"/>
                <w:sz w:val="16"/>
                <w:szCs w:val="16"/>
                <w:lang w:eastAsia="zh-CN"/>
              </w:rPr>
              <w:t xml:space="preserve">. </w:t>
            </w:r>
            <w:r w:rsidR="00A06351">
              <w:rPr>
                <w:rFonts w:ascii="Arial" w:hAnsi="Arial" w:cs="Arial"/>
                <w:color w:val="0000FF"/>
                <w:sz w:val="16"/>
                <w:szCs w:val="16"/>
                <w:lang w:eastAsia="zh-CN"/>
              </w:rPr>
              <w:t>N</w:t>
            </w:r>
            <w:r>
              <w:rPr>
                <w:rFonts w:ascii="Arial" w:hAnsi="Arial" w:cs="Arial"/>
                <w:color w:val="0000FF"/>
                <w:sz w:val="16"/>
                <w:szCs w:val="16"/>
                <w:lang w:eastAsia="zh-CN"/>
              </w:rPr>
              <w:t xml:space="preserve">ote that </w:t>
            </w:r>
            <w:r w:rsidR="00A06351">
              <w:rPr>
                <w:rFonts w:ascii="Arial" w:hAnsi="Arial" w:cs="Arial"/>
                <w:color w:val="0000FF"/>
                <w:sz w:val="16"/>
                <w:szCs w:val="16"/>
                <w:lang w:eastAsia="zh-CN"/>
              </w:rPr>
              <w:t xml:space="preserve">different from </w:t>
            </w:r>
            <w:proofErr w:type="spellStart"/>
            <w:r w:rsidR="00A06351">
              <w:rPr>
                <w:rFonts w:ascii="Arial" w:hAnsi="Arial" w:cs="Arial"/>
                <w:color w:val="0000FF"/>
                <w:sz w:val="16"/>
                <w:szCs w:val="16"/>
                <w:lang w:eastAsia="zh-CN"/>
              </w:rPr>
              <w:t>Uu</w:t>
            </w:r>
            <w:proofErr w:type="spellEnd"/>
            <w:r w:rsidR="00A06351">
              <w:rPr>
                <w:rFonts w:ascii="Arial" w:hAnsi="Arial" w:cs="Arial"/>
                <w:color w:val="0000FF"/>
                <w:sz w:val="16"/>
                <w:szCs w:val="16"/>
                <w:lang w:eastAsia="zh-CN"/>
              </w:rPr>
              <w:t xml:space="preserve"> </w:t>
            </w:r>
            <w:r>
              <w:rPr>
                <w:rFonts w:ascii="Arial" w:hAnsi="Arial" w:cs="Arial"/>
                <w:color w:val="0000FF"/>
                <w:sz w:val="16"/>
                <w:szCs w:val="16"/>
                <w:lang w:eastAsia="zh-CN"/>
              </w:rPr>
              <w:t xml:space="preserve">the UE </w:t>
            </w:r>
            <w:r w:rsidR="00A06351">
              <w:rPr>
                <w:rFonts w:ascii="Arial" w:hAnsi="Arial" w:cs="Arial"/>
                <w:color w:val="0000FF"/>
                <w:sz w:val="16"/>
                <w:szCs w:val="16"/>
                <w:lang w:eastAsia="zh-CN"/>
              </w:rPr>
              <w:t xml:space="preserve">in SL </w:t>
            </w:r>
            <w:r>
              <w:rPr>
                <w:rFonts w:ascii="Arial" w:hAnsi="Arial" w:cs="Arial"/>
                <w:color w:val="0000FF"/>
                <w:sz w:val="16"/>
                <w:szCs w:val="16"/>
                <w:lang w:eastAsia="zh-CN"/>
              </w:rPr>
              <w:t xml:space="preserve">uses GNSS timing or DL </w:t>
            </w:r>
            <w:proofErr w:type="spellStart"/>
            <w:r>
              <w:rPr>
                <w:rFonts w:ascii="Arial" w:hAnsi="Arial" w:cs="Arial"/>
                <w:color w:val="0000FF"/>
                <w:sz w:val="16"/>
                <w:szCs w:val="16"/>
                <w:lang w:eastAsia="zh-CN"/>
              </w:rPr>
              <w:t>gNB</w:t>
            </w:r>
            <w:proofErr w:type="spellEnd"/>
            <w:r>
              <w:rPr>
                <w:rFonts w:ascii="Arial" w:hAnsi="Arial" w:cs="Arial"/>
                <w:color w:val="0000FF"/>
                <w:sz w:val="16"/>
                <w:szCs w:val="16"/>
                <w:lang w:eastAsia="zh-CN"/>
              </w:rPr>
              <w:t xml:space="preserve"> timing (not the UL timing)</w:t>
            </w:r>
            <w:r w:rsidR="00A06351">
              <w:rPr>
                <w:rFonts w:ascii="Arial" w:hAnsi="Arial" w:cs="Arial"/>
                <w:color w:val="0000FF"/>
                <w:sz w:val="16"/>
                <w:szCs w:val="16"/>
                <w:lang w:eastAsia="zh-CN"/>
              </w:rPr>
              <w:t>;</w:t>
            </w:r>
            <w:r>
              <w:rPr>
                <w:rFonts w:ascii="Arial" w:hAnsi="Arial" w:cs="Arial"/>
                <w:color w:val="0000FF"/>
                <w:sz w:val="16"/>
                <w:szCs w:val="16"/>
                <w:lang w:eastAsia="zh-CN"/>
              </w:rPr>
              <w:t xml:space="preserve"> therefore there </w:t>
            </w:r>
            <w:r w:rsidR="00570DBB">
              <w:rPr>
                <w:rFonts w:ascii="Arial" w:hAnsi="Arial" w:cs="Arial"/>
                <w:color w:val="0000FF"/>
                <w:sz w:val="16"/>
                <w:szCs w:val="16"/>
                <w:lang w:eastAsia="zh-CN"/>
              </w:rPr>
              <w:t xml:space="preserve">seems to be </w:t>
            </w:r>
            <w:r>
              <w:rPr>
                <w:rFonts w:ascii="Arial" w:hAnsi="Arial" w:cs="Arial"/>
                <w:color w:val="0000FF"/>
                <w:sz w:val="16"/>
                <w:szCs w:val="16"/>
                <w:lang w:eastAsia="zh-CN"/>
              </w:rPr>
              <w:t xml:space="preserve">no problem </w:t>
            </w:r>
            <w:r w:rsidR="00570DBB">
              <w:rPr>
                <w:rFonts w:ascii="Arial" w:hAnsi="Arial" w:cs="Arial"/>
                <w:color w:val="0000FF"/>
                <w:sz w:val="16"/>
                <w:szCs w:val="16"/>
                <w:lang w:eastAsia="zh-CN"/>
              </w:rPr>
              <w:t xml:space="preserve">for the </w:t>
            </w:r>
            <w:r>
              <w:rPr>
                <w:rFonts w:ascii="Arial" w:hAnsi="Arial" w:cs="Arial"/>
                <w:color w:val="0000FF"/>
                <w:sz w:val="16"/>
                <w:szCs w:val="16"/>
                <w:lang w:eastAsia="zh-CN"/>
              </w:rPr>
              <w:t xml:space="preserve">previous agreement, and </w:t>
            </w:r>
            <w:r w:rsidR="00570DBB">
              <w:rPr>
                <w:rFonts w:ascii="Arial" w:hAnsi="Arial" w:cs="Arial"/>
                <w:color w:val="0000FF"/>
                <w:sz w:val="16"/>
                <w:szCs w:val="16"/>
                <w:lang w:eastAsia="zh-CN"/>
              </w:rPr>
              <w:t>it can be</w:t>
            </w:r>
            <w:r w:rsidR="00A06351">
              <w:rPr>
                <w:rFonts w:ascii="Arial" w:hAnsi="Arial" w:cs="Arial"/>
                <w:color w:val="0000FF"/>
                <w:sz w:val="16"/>
                <w:szCs w:val="16"/>
                <w:lang w:eastAsia="zh-CN"/>
              </w:rPr>
              <w:t xml:space="preserve"> already</w:t>
            </w:r>
            <w:r>
              <w:rPr>
                <w:rFonts w:ascii="Arial" w:hAnsi="Arial" w:cs="Arial"/>
                <w:color w:val="0000FF"/>
                <w:sz w:val="16"/>
                <w:szCs w:val="16"/>
                <w:lang w:eastAsia="zh-CN"/>
              </w:rPr>
              <w:t xml:space="preserve"> supported by the MAC (once the SL CG </w:t>
            </w:r>
            <w:r w:rsidR="00A5738D">
              <w:rPr>
                <w:rFonts w:ascii="Arial" w:hAnsi="Arial" w:cs="Arial"/>
                <w:color w:val="0000FF"/>
                <w:sz w:val="16"/>
                <w:szCs w:val="16"/>
                <w:lang w:eastAsia="zh-CN"/>
              </w:rPr>
              <w:t xml:space="preserve">type1/2 </w:t>
            </w:r>
            <w:r>
              <w:rPr>
                <w:rFonts w:ascii="Arial" w:hAnsi="Arial" w:cs="Arial"/>
                <w:color w:val="0000FF"/>
                <w:sz w:val="16"/>
                <w:szCs w:val="16"/>
                <w:lang w:eastAsia="zh-CN"/>
              </w:rPr>
              <w:t xml:space="preserve">is </w:t>
            </w:r>
            <w:r w:rsidR="00A5738D">
              <w:rPr>
                <w:rFonts w:ascii="Arial" w:hAnsi="Arial" w:cs="Arial"/>
                <w:color w:val="0000FF"/>
                <w:sz w:val="16"/>
                <w:szCs w:val="16"/>
                <w:lang w:eastAsia="zh-CN"/>
              </w:rPr>
              <w:t>configured/</w:t>
            </w:r>
            <w:r>
              <w:rPr>
                <w:rFonts w:ascii="Arial" w:hAnsi="Arial" w:cs="Arial"/>
                <w:color w:val="0000FF"/>
                <w:sz w:val="16"/>
                <w:szCs w:val="16"/>
                <w:lang w:eastAsia="zh-CN"/>
              </w:rPr>
              <w:t xml:space="preserve">activated, it will be applied). </w:t>
            </w:r>
            <w:r w:rsidR="00A06351">
              <w:rPr>
                <w:rFonts w:ascii="Arial" w:hAnsi="Arial" w:cs="Arial"/>
                <w:color w:val="0000FF"/>
                <w:sz w:val="16"/>
                <w:szCs w:val="16"/>
                <w:lang w:eastAsia="zh-CN"/>
              </w:rPr>
              <w:t>No further changes are needed.</w:t>
            </w:r>
            <w:r w:rsidR="003B6182">
              <w:rPr>
                <w:rFonts w:ascii="Arial" w:hAnsi="Arial" w:cs="Arial"/>
                <w:color w:val="0000FF"/>
                <w:sz w:val="16"/>
                <w:szCs w:val="16"/>
                <w:lang w:eastAsia="zh-CN"/>
              </w:rPr>
              <w:t xml:space="preserve"> Also, this change seems to be mutually exclusive to Change 1 in above </w:t>
            </w:r>
            <w:hyperlink r:id="rId27" w:history="1">
              <w:r w:rsidR="003B6182">
                <w:rPr>
                  <w:rStyle w:val="aa"/>
                  <w:rFonts w:ascii="Arial" w:hAnsi="Arial" w:cs="Arial"/>
                  <w:b/>
                  <w:bCs/>
                  <w:sz w:val="16"/>
                  <w:szCs w:val="16"/>
                </w:rPr>
                <w:t>R2-2103500</w:t>
              </w:r>
            </w:hyperlink>
            <w:r w:rsidR="003B6182">
              <w:rPr>
                <w:rFonts w:ascii="Arial" w:hAnsi="Arial" w:cs="Arial"/>
                <w:b/>
                <w:bCs/>
                <w:color w:val="0000FF"/>
                <w:sz w:val="16"/>
                <w:szCs w:val="16"/>
                <w:u w:val="single"/>
              </w:rPr>
              <w:t>.</w:t>
            </w:r>
          </w:p>
          <w:p w14:paraId="6548FFD6" w14:textId="1D882B20" w:rsidR="00A06351" w:rsidRPr="003E72DC" w:rsidRDefault="00A06351" w:rsidP="003E72DC">
            <w:pPr>
              <w:spacing w:after="0"/>
              <w:rPr>
                <w:rFonts w:ascii="Arial" w:hAnsi="Arial" w:cs="Arial"/>
                <w:color w:val="0000FF"/>
                <w:sz w:val="16"/>
                <w:szCs w:val="16"/>
                <w:lang w:eastAsia="zh-CN"/>
              </w:rPr>
            </w:pPr>
            <w:r>
              <w:rPr>
                <w:noProof/>
                <w:lang w:val="en-US" w:eastAsia="zh-CN"/>
              </w:rPr>
              <w:drawing>
                <wp:inline distT="0" distB="0" distL="0" distR="0" wp14:anchorId="0BEB1BB5" wp14:editId="75689CB5">
                  <wp:extent cx="3858895" cy="191135"/>
                  <wp:effectExtent l="0" t="0" r="825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3876830" cy="192023"/>
                          </a:xfrm>
                          <a:prstGeom prst="rect">
                            <a:avLst/>
                          </a:prstGeom>
                        </pic:spPr>
                      </pic:pic>
                    </a:graphicData>
                  </a:graphic>
                </wp:inline>
              </w:drawing>
            </w:r>
          </w:p>
          <w:p w14:paraId="7EAC21D9" w14:textId="77777777" w:rsidR="00A06351" w:rsidRDefault="00A06351" w:rsidP="003E72DC">
            <w:pPr>
              <w:spacing w:before="60" w:after="0"/>
              <w:rPr>
                <w:rFonts w:ascii="Arial" w:hAnsi="Arial" w:cs="Arial"/>
                <w:sz w:val="16"/>
                <w:szCs w:val="16"/>
                <w:lang w:eastAsia="zh-CN"/>
              </w:rPr>
            </w:pPr>
          </w:p>
          <w:p w14:paraId="194EF9B2" w14:textId="746D97DF" w:rsidR="003E72DC" w:rsidRDefault="00A5738D" w:rsidP="0060508B">
            <w:pPr>
              <w:spacing w:before="60" w:after="120"/>
              <w:rPr>
                <w:rFonts w:ascii="Arial" w:hAnsi="Arial" w:cs="Arial"/>
                <w:sz w:val="16"/>
                <w:szCs w:val="16"/>
                <w:lang w:eastAsia="zh-CN"/>
              </w:rPr>
            </w:pPr>
            <w:r>
              <w:rPr>
                <w:rFonts w:ascii="Arial" w:hAnsi="Arial" w:cs="Arial"/>
                <w:b/>
                <w:sz w:val="16"/>
                <w:szCs w:val="16"/>
                <w:lang w:eastAsia="zh-CN"/>
              </w:rPr>
              <w:t>Change 2</w:t>
            </w:r>
            <w:r w:rsidRPr="00A5738D">
              <w:rPr>
                <w:rFonts w:ascii="Arial" w:hAnsi="Arial" w:cs="Arial"/>
                <w:b/>
                <w:sz w:val="16"/>
                <w:szCs w:val="16"/>
                <w:lang w:eastAsia="zh-CN"/>
              </w:rPr>
              <w:t>:</w:t>
            </w:r>
            <w:r>
              <w:rPr>
                <w:rFonts w:ascii="Arial" w:hAnsi="Arial" w:cs="Arial"/>
                <w:sz w:val="16"/>
                <w:szCs w:val="16"/>
                <w:lang w:eastAsia="zh-CN"/>
              </w:rPr>
              <w:t xml:space="preserve"> </w:t>
            </w:r>
            <w:r w:rsidR="003E72DC">
              <w:rPr>
                <w:rFonts w:ascii="Arial" w:hAnsi="Arial" w:cs="Arial"/>
                <w:sz w:val="16"/>
                <w:szCs w:val="16"/>
                <w:lang w:eastAsia="zh-CN"/>
              </w:rPr>
              <w:t xml:space="preserve">Add clarification in 5.3.5.8.3 that when </w:t>
            </w:r>
            <w:proofErr w:type="spellStart"/>
            <w:r w:rsidR="003E72DC">
              <w:rPr>
                <w:rFonts w:ascii="Arial" w:hAnsi="Arial" w:cs="Arial"/>
                <w:sz w:val="16"/>
                <w:szCs w:val="16"/>
                <w:lang w:eastAsia="zh-CN"/>
              </w:rPr>
              <w:t>HoF</w:t>
            </w:r>
            <w:proofErr w:type="spellEnd"/>
            <w:r w:rsidR="003E72DC">
              <w:rPr>
                <w:rFonts w:ascii="Arial" w:hAnsi="Arial" w:cs="Arial"/>
                <w:sz w:val="16"/>
                <w:szCs w:val="16"/>
                <w:lang w:eastAsia="zh-CN"/>
              </w:rPr>
              <w:t xml:space="preserve"> happens, exceptional pool is used. </w:t>
            </w:r>
          </w:p>
          <w:p w14:paraId="3FE939BB" w14:textId="695FCC5C" w:rsidR="00C94560" w:rsidRPr="00F34CBA" w:rsidRDefault="0060508B" w:rsidP="00570DBB">
            <w:pPr>
              <w:spacing w:after="0"/>
              <w:rPr>
                <w:rFonts w:ascii="Arial" w:hAnsi="Arial" w:cs="Arial"/>
                <w:sz w:val="16"/>
                <w:szCs w:val="16"/>
                <w:lang w:eastAsia="zh-CN"/>
              </w:rPr>
            </w:pPr>
            <w:r w:rsidRPr="003E72DC">
              <w:rPr>
                <w:rFonts w:ascii="Arial" w:hAnsi="Arial" w:cs="Arial"/>
                <w:color w:val="0000FF"/>
                <w:sz w:val="16"/>
                <w:szCs w:val="16"/>
                <w:lang w:eastAsia="zh-CN"/>
              </w:rPr>
              <w:t>[</w:t>
            </w:r>
            <w:r w:rsidRPr="003E72DC">
              <w:rPr>
                <w:rFonts w:ascii="Arial" w:hAnsi="Arial" w:cs="Arial"/>
                <w:b/>
                <w:color w:val="0000FF"/>
                <w:sz w:val="16"/>
                <w:szCs w:val="16"/>
                <w:lang w:eastAsia="zh-CN"/>
              </w:rPr>
              <w:t>Rapp’s remark]</w:t>
            </w:r>
            <w:r w:rsidRPr="003E72DC">
              <w:rPr>
                <w:rFonts w:ascii="Arial" w:hAnsi="Arial" w:cs="Arial"/>
                <w:color w:val="0000FF"/>
                <w:sz w:val="16"/>
                <w:szCs w:val="16"/>
                <w:lang w:eastAsia="zh-CN"/>
              </w:rPr>
              <w:t xml:space="preserve"> </w:t>
            </w:r>
            <w:r w:rsidR="00570DBB" w:rsidRPr="00570DBB">
              <w:rPr>
                <w:rFonts w:ascii="Arial" w:hAnsi="Arial"/>
                <w:noProof/>
                <w:color w:val="0000FF"/>
                <w:sz w:val="16"/>
                <w:szCs w:val="16"/>
              </w:rPr>
              <w:t xml:space="preserve">Same comments as above for </w:t>
            </w:r>
            <w:r w:rsidR="00570DBB">
              <w:rPr>
                <w:rFonts w:ascii="Arial" w:hAnsi="Arial"/>
                <w:noProof/>
                <w:color w:val="0000FF"/>
                <w:sz w:val="16"/>
                <w:szCs w:val="16"/>
              </w:rPr>
              <w:t>C</w:t>
            </w:r>
            <w:r w:rsidR="00570DBB" w:rsidRPr="00570DBB">
              <w:rPr>
                <w:rFonts w:ascii="Arial" w:hAnsi="Arial"/>
                <w:noProof/>
                <w:color w:val="0000FF"/>
                <w:sz w:val="16"/>
                <w:szCs w:val="16"/>
              </w:rPr>
              <w:t xml:space="preserve">hange </w:t>
            </w:r>
            <w:r w:rsidR="00570DBB">
              <w:rPr>
                <w:rFonts w:ascii="Arial" w:hAnsi="Arial"/>
                <w:noProof/>
                <w:color w:val="0000FF"/>
                <w:sz w:val="16"/>
                <w:szCs w:val="16"/>
              </w:rPr>
              <w:t>2,</w:t>
            </w:r>
            <w:r w:rsidR="00570DBB">
              <w:rPr>
                <w:rFonts w:ascii="Arial" w:hAnsi="Arial" w:cs="Arial"/>
                <w:b/>
                <w:bCs/>
                <w:color w:val="0000FF"/>
                <w:sz w:val="16"/>
                <w:szCs w:val="16"/>
                <w:u w:val="single"/>
              </w:rPr>
              <w:t xml:space="preserve"> </w:t>
            </w:r>
            <w:hyperlink r:id="rId29" w:history="1">
              <w:r w:rsidR="00570DBB">
                <w:rPr>
                  <w:rStyle w:val="aa"/>
                  <w:rFonts w:ascii="Arial" w:hAnsi="Arial" w:cs="Arial"/>
                  <w:b/>
                  <w:bCs/>
                  <w:sz w:val="16"/>
                  <w:szCs w:val="16"/>
                </w:rPr>
                <w:t>R2-2103500</w:t>
              </w:r>
            </w:hyperlink>
            <w:r>
              <w:rPr>
                <w:rFonts w:ascii="Arial" w:hAnsi="Arial"/>
                <w:noProof/>
                <w:color w:val="0000FF"/>
                <w:sz w:val="16"/>
                <w:szCs w:val="16"/>
              </w:rPr>
              <w:t>.</w:t>
            </w:r>
          </w:p>
        </w:tc>
        <w:tc>
          <w:tcPr>
            <w:tcW w:w="4249" w:type="dxa"/>
            <w:tcBorders>
              <w:top w:val="single" w:sz="4" w:space="0" w:color="auto"/>
              <w:left w:val="single" w:sz="4" w:space="0" w:color="auto"/>
              <w:bottom w:val="single" w:sz="4" w:space="0" w:color="auto"/>
              <w:right w:val="single" w:sz="4" w:space="0" w:color="auto"/>
            </w:tcBorders>
            <w:shd w:val="clear" w:color="auto" w:fill="auto"/>
          </w:tcPr>
          <w:p w14:paraId="6FBA7CC5" w14:textId="343F78B0" w:rsidR="00C94560" w:rsidRPr="00684527" w:rsidRDefault="00A5738D" w:rsidP="00C94560">
            <w:pPr>
              <w:spacing w:after="0"/>
              <w:rPr>
                <w:rFonts w:ascii="Arial" w:hAnsi="Arial" w:cs="Arial"/>
                <w:sz w:val="16"/>
                <w:szCs w:val="16"/>
              </w:rPr>
            </w:pPr>
            <w:r>
              <w:rPr>
                <w:rFonts w:ascii="Arial" w:hAnsi="Arial" w:cs="Arial"/>
                <w:sz w:val="16"/>
                <w:szCs w:val="16"/>
              </w:rPr>
              <w:t>The changes in this CR are not needed.</w:t>
            </w:r>
          </w:p>
        </w:tc>
      </w:tr>
      <w:tr w:rsidR="006B3703" w:rsidRPr="00684527" w14:paraId="78522F8C" w14:textId="77777777" w:rsidTr="00CF662B">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32D41B1A" w14:textId="29290CE6" w:rsidR="006B3703" w:rsidRPr="004B2809" w:rsidRDefault="0095719F" w:rsidP="00C94560">
            <w:pPr>
              <w:spacing w:after="0"/>
              <w:rPr>
                <w:rFonts w:ascii="Arial" w:hAnsi="Arial" w:cs="Arial"/>
                <w:b/>
                <w:bCs/>
                <w:color w:val="0000FF"/>
                <w:sz w:val="16"/>
                <w:szCs w:val="16"/>
                <w:u w:val="single"/>
                <w:lang w:val="en-US" w:eastAsia="zh-CN"/>
              </w:rPr>
            </w:pPr>
            <w:hyperlink r:id="rId30" w:history="1">
              <w:r w:rsidR="004B2809">
                <w:rPr>
                  <w:rStyle w:val="aa"/>
                  <w:rFonts w:ascii="Arial" w:hAnsi="Arial" w:cs="Arial"/>
                  <w:b/>
                  <w:bCs/>
                  <w:sz w:val="16"/>
                  <w:szCs w:val="16"/>
                </w:rPr>
                <w:t>R2-2102713</w:t>
              </w:r>
            </w:hyperlink>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207869" w14:textId="11918E16" w:rsidR="006B3703" w:rsidRDefault="004B2809" w:rsidP="00C94560">
            <w:pPr>
              <w:spacing w:after="0"/>
              <w:rPr>
                <w:rFonts w:ascii="Arial" w:hAnsi="Arial" w:cs="Arial"/>
                <w:sz w:val="16"/>
                <w:szCs w:val="16"/>
              </w:rPr>
            </w:pPr>
            <w:r w:rsidRPr="004B2809">
              <w:rPr>
                <w:rFonts w:ascii="Arial" w:hAnsi="Arial" w:cs="Arial"/>
                <w:sz w:val="16"/>
                <w:szCs w:val="16"/>
              </w:rPr>
              <w:t>Corrections to usage of exceptional pool during handover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B7FDF5" w14:textId="729D2007" w:rsidR="006B3703" w:rsidRDefault="004B2809" w:rsidP="00C94560">
            <w:pPr>
              <w:spacing w:after="0"/>
              <w:rPr>
                <w:rFonts w:ascii="Arial" w:hAnsi="Arial" w:cs="Arial"/>
                <w:sz w:val="16"/>
                <w:szCs w:val="16"/>
              </w:rPr>
            </w:pPr>
            <w:r w:rsidRPr="004B2809">
              <w:rPr>
                <w:rFonts w:ascii="Arial" w:hAnsi="Arial" w:cs="Arial"/>
                <w:sz w:val="16"/>
                <w:szCs w:val="16"/>
              </w:rPr>
              <w:t>Samsung Electronics Co., Ltd</w:t>
            </w:r>
          </w:p>
        </w:tc>
        <w:tc>
          <w:tcPr>
            <w:tcW w:w="6275" w:type="dxa"/>
            <w:tcBorders>
              <w:left w:val="single" w:sz="4" w:space="0" w:color="auto"/>
              <w:bottom w:val="single" w:sz="4" w:space="0" w:color="auto"/>
              <w:right w:val="single" w:sz="4" w:space="0" w:color="auto"/>
            </w:tcBorders>
            <w:shd w:val="clear" w:color="auto" w:fill="auto"/>
          </w:tcPr>
          <w:p w14:paraId="495D45A6" w14:textId="77777777" w:rsidR="006B3703" w:rsidRDefault="004B2809" w:rsidP="00570DBB">
            <w:pPr>
              <w:spacing w:after="120"/>
              <w:rPr>
                <w:rFonts w:ascii="Arial" w:hAnsi="Arial" w:cs="Arial"/>
                <w:sz w:val="16"/>
                <w:szCs w:val="16"/>
                <w:lang w:eastAsia="zh-CN"/>
              </w:rPr>
            </w:pPr>
            <w:r>
              <w:rPr>
                <w:rFonts w:ascii="Arial" w:hAnsi="Arial" w:cs="Arial"/>
                <w:sz w:val="16"/>
                <w:szCs w:val="16"/>
                <w:lang w:eastAsia="zh-CN"/>
              </w:rPr>
              <w:t xml:space="preserve">Add functional changes to specify mandatory UE behaviours on the prioritization between SL CG type 1 and exceptional pool </w:t>
            </w:r>
            <w:r w:rsidR="00A5738D">
              <w:rPr>
                <w:rFonts w:ascii="Arial" w:hAnsi="Arial" w:cs="Arial"/>
                <w:sz w:val="16"/>
                <w:szCs w:val="16"/>
                <w:lang w:eastAsia="zh-CN"/>
              </w:rPr>
              <w:t>in handover case.</w:t>
            </w:r>
          </w:p>
          <w:p w14:paraId="4396611E" w14:textId="13F6C5B5" w:rsidR="00A5738D" w:rsidRDefault="00570DBB" w:rsidP="00570DBB">
            <w:pPr>
              <w:spacing w:after="0"/>
              <w:rPr>
                <w:rFonts w:ascii="Arial" w:hAnsi="Arial" w:cs="Arial"/>
                <w:sz w:val="16"/>
                <w:szCs w:val="16"/>
                <w:lang w:eastAsia="zh-CN"/>
              </w:rPr>
            </w:pPr>
            <w:r w:rsidRPr="00570DBB">
              <w:rPr>
                <w:rFonts w:ascii="Arial" w:hAnsi="Arial"/>
                <w:b/>
                <w:noProof/>
                <w:color w:val="0000FF"/>
                <w:sz w:val="16"/>
                <w:szCs w:val="16"/>
              </w:rPr>
              <w:t>[Rapp’s remark]</w:t>
            </w:r>
            <w:r w:rsidRPr="00570DBB">
              <w:rPr>
                <w:rFonts w:ascii="Arial" w:hAnsi="Arial"/>
                <w:noProof/>
                <w:color w:val="0000FF"/>
                <w:sz w:val="16"/>
                <w:szCs w:val="16"/>
              </w:rPr>
              <w:t xml:space="preserve"> Same comments as above for </w:t>
            </w:r>
            <w:r>
              <w:rPr>
                <w:rFonts w:ascii="Arial" w:hAnsi="Arial"/>
                <w:noProof/>
                <w:color w:val="0000FF"/>
                <w:sz w:val="16"/>
                <w:szCs w:val="16"/>
              </w:rPr>
              <w:t>C</w:t>
            </w:r>
            <w:r w:rsidRPr="00570DBB">
              <w:rPr>
                <w:rFonts w:ascii="Arial" w:hAnsi="Arial"/>
                <w:noProof/>
                <w:color w:val="0000FF"/>
                <w:sz w:val="16"/>
                <w:szCs w:val="16"/>
              </w:rPr>
              <w:t>hange 1</w:t>
            </w:r>
            <w:r>
              <w:rPr>
                <w:rFonts w:ascii="Arial" w:hAnsi="Arial"/>
                <w:noProof/>
                <w:color w:val="0000FF"/>
                <w:sz w:val="16"/>
                <w:szCs w:val="16"/>
              </w:rPr>
              <w:t>,</w:t>
            </w:r>
            <w:r>
              <w:rPr>
                <w:rFonts w:ascii="Arial" w:hAnsi="Arial" w:cs="Arial"/>
                <w:b/>
                <w:bCs/>
                <w:color w:val="0000FF"/>
                <w:sz w:val="16"/>
                <w:szCs w:val="16"/>
                <w:u w:val="single"/>
              </w:rPr>
              <w:t xml:space="preserve"> </w:t>
            </w:r>
            <w:hyperlink r:id="rId31" w:history="1">
              <w:r>
                <w:rPr>
                  <w:rStyle w:val="aa"/>
                  <w:rFonts w:ascii="Arial" w:hAnsi="Arial" w:cs="Arial"/>
                  <w:b/>
                  <w:bCs/>
                  <w:sz w:val="16"/>
                  <w:szCs w:val="16"/>
                </w:rPr>
                <w:t>R2-2103500</w:t>
              </w:r>
            </w:hyperlink>
            <w:r>
              <w:rPr>
                <w:rFonts w:ascii="Arial" w:hAnsi="Arial"/>
                <w:noProof/>
                <w:color w:val="0000FF"/>
                <w:sz w:val="16"/>
                <w:szCs w:val="16"/>
              </w:rPr>
              <w:t>,</w:t>
            </w:r>
          </w:p>
        </w:tc>
        <w:tc>
          <w:tcPr>
            <w:tcW w:w="4249" w:type="dxa"/>
            <w:tcBorders>
              <w:top w:val="single" w:sz="4" w:space="0" w:color="auto"/>
              <w:left w:val="single" w:sz="4" w:space="0" w:color="auto"/>
              <w:bottom w:val="single" w:sz="4" w:space="0" w:color="auto"/>
              <w:right w:val="single" w:sz="4" w:space="0" w:color="auto"/>
            </w:tcBorders>
            <w:shd w:val="clear" w:color="auto" w:fill="auto"/>
          </w:tcPr>
          <w:p w14:paraId="7B188FD1" w14:textId="3FC49F91" w:rsidR="006B3703" w:rsidRDefault="00D71B54" w:rsidP="002E2690">
            <w:pPr>
              <w:spacing w:after="0"/>
              <w:rPr>
                <w:rFonts w:ascii="Arial" w:hAnsi="Arial" w:cs="Arial"/>
                <w:sz w:val="16"/>
                <w:szCs w:val="16"/>
              </w:rPr>
            </w:pPr>
            <w:r>
              <w:rPr>
                <w:rFonts w:ascii="Arial" w:hAnsi="Arial" w:cs="Arial"/>
                <w:sz w:val="16"/>
                <w:szCs w:val="16"/>
              </w:rPr>
              <w:t>The changes in this CR are not needed.</w:t>
            </w:r>
          </w:p>
        </w:tc>
      </w:tr>
    </w:tbl>
    <w:p w14:paraId="64C71E2E" w14:textId="2B1F124F" w:rsidR="00534B0E" w:rsidRDefault="003E43F4" w:rsidP="003F5ADD">
      <w:pPr>
        <w:spacing w:before="180"/>
        <w:rPr>
          <w:b/>
        </w:rPr>
      </w:pPr>
      <w:r>
        <w:rPr>
          <w:b/>
          <w:lang w:eastAsia="zh-CN"/>
        </w:rPr>
        <w:t>Recommendation 2</w:t>
      </w:r>
      <w:r w:rsidRPr="002529BF">
        <w:rPr>
          <w:b/>
          <w:lang w:eastAsia="zh-CN"/>
        </w:rPr>
        <w:t xml:space="preserve">: </w:t>
      </w:r>
      <w:r>
        <w:rPr>
          <w:b/>
          <w:lang w:eastAsia="zh-CN"/>
        </w:rPr>
        <w:t>RAN2 to discuss whether any further functional changes are needed in Rel-16 on the prioritization/relationship handling between SL CG type 1 and exceptional pool when they co-exist (by considering the last-meeting agreement of leaving such handling to informative texts in the last meeting)</w:t>
      </w:r>
      <w:r w:rsidR="00DE0C69">
        <w:rPr>
          <w:b/>
          <w:lang w:eastAsia="zh-CN"/>
        </w:rPr>
        <w:t xml:space="preserve">. Based on the conclusion, RAN2 </w:t>
      </w:r>
      <w:r>
        <w:rPr>
          <w:b/>
          <w:lang w:eastAsia="zh-CN"/>
        </w:rPr>
        <w:t>to further discuss whether any CR listed in Table 2 is needed</w:t>
      </w:r>
      <w:r w:rsidRPr="003F5ADD">
        <w:rPr>
          <w:b/>
          <w:lang w:eastAsia="zh-CN"/>
        </w:rPr>
        <w:t>.</w:t>
      </w:r>
    </w:p>
    <w:p w14:paraId="79B769A5" w14:textId="77777777" w:rsidR="00836FED" w:rsidRDefault="00836FED" w:rsidP="002529BF">
      <w:pPr>
        <w:spacing w:after="0"/>
        <w:rPr>
          <w:b/>
        </w:rPr>
      </w:pPr>
    </w:p>
    <w:p w14:paraId="5B77CEA5" w14:textId="703CF136" w:rsidR="003F5ADD" w:rsidRPr="00B213A3" w:rsidRDefault="003F5ADD" w:rsidP="003F5ADD">
      <w:pPr>
        <w:jc w:val="center"/>
        <w:rPr>
          <w:b/>
          <w:sz w:val="22"/>
          <w:szCs w:val="22"/>
          <w:lang w:eastAsia="ko-KR"/>
        </w:rPr>
      </w:pPr>
      <w:r w:rsidRPr="00B213A3">
        <w:rPr>
          <w:b/>
          <w:sz w:val="22"/>
          <w:szCs w:val="22"/>
          <w:lang w:eastAsia="ko-KR"/>
        </w:rPr>
        <w:t xml:space="preserve">Table </w:t>
      </w:r>
      <w:r>
        <w:rPr>
          <w:b/>
          <w:sz w:val="22"/>
          <w:szCs w:val="22"/>
          <w:lang w:eastAsia="ko-KR"/>
        </w:rPr>
        <w:t>3</w:t>
      </w:r>
      <w:r w:rsidRPr="00B213A3">
        <w:rPr>
          <w:b/>
          <w:sz w:val="22"/>
          <w:szCs w:val="22"/>
          <w:lang w:eastAsia="ko-KR"/>
        </w:rPr>
        <w:t xml:space="preserve">: </w:t>
      </w:r>
      <w:r w:rsidR="00526235">
        <w:rPr>
          <w:b/>
          <w:sz w:val="22"/>
          <w:szCs w:val="22"/>
          <w:lang w:eastAsia="ko-KR"/>
        </w:rPr>
        <w:t>Disc papers</w:t>
      </w:r>
      <w:r>
        <w:rPr>
          <w:b/>
          <w:sz w:val="22"/>
          <w:szCs w:val="22"/>
          <w:lang w:eastAsia="ko-KR"/>
        </w:rPr>
        <w:t xml:space="preserve"> </w:t>
      </w:r>
      <w:r w:rsidR="00DF038A">
        <w:rPr>
          <w:rFonts w:hint="eastAsia"/>
          <w:b/>
          <w:sz w:val="22"/>
          <w:szCs w:val="22"/>
          <w:lang w:eastAsia="zh-CN"/>
        </w:rPr>
        <w:t>related</w:t>
      </w:r>
      <w:r w:rsidR="00DF038A">
        <w:rPr>
          <w:b/>
          <w:sz w:val="22"/>
          <w:szCs w:val="22"/>
          <w:lang w:eastAsia="ko-KR"/>
        </w:rPr>
        <w:t xml:space="preserve"> to</w:t>
      </w:r>
      <w:r>
        <w:rPr>
          <w:b/>
          <w:sz w:val="22"/>
          <w:szCs w:val="22"/>
          <w:lang w:eastAsia="ko-KR"/>
        </w:rPr>
        <w:t xml:space="preserve"> </w:t>
      </w:r>
      <w:r w:rsidR="00DF038A">
        <w:rPr>
          <w:b/>
          <w:sz w:val="22"/>
          <w:szCs w:val="22"/>
          <w:lang w:eastAsia="ko-KR"/>
        </w:rPr>
        <w:t>Sync</w:t>
      </w:r>
    </w:p>
    <w:tbl>
      <w:tblPr>
        <w:tblW w:w="14317"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1559"/>
        <w:gridCol w:w="1134"/>
        <w:gridCol w:w="6275"/>
        <w:gridCol w:w="4249"/>
      </w:tblGrid>
      <w:tr w:rsidR="003F5ADD" w:rsidRPr="00D2017C" w14:paraId="710DE205" w14:textId="77777777" w:rsidTr="00DF038A">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5A5A5"/>
            <w:hideMark/>
          </w:tcPr>
          <w:p w14:paraId="1E3F89ED" w14:textId="77777777" w:rsidR="003F5ADD" w:rsidRPr="002B2AFB" w:rsidRDefault="003F5ADD" w:rsidP="00103D00">
            <w:pPr>
              <w:spacing w:after="0"/>
              <w:rPr>
                <w:rFonts w:ascii="Arial" w:eastAsia="Malgun Gothic" w:hAnsi="Arial" w:cs="Arial"/>
                <w:b/>
                <w:bCs/>
                <w:color w:val="0000FF"/>
                <w:sz w:val="16"/>
                <w:szCs w:val="16"/>
                <w:u w:val="single"/>
                <w:lang w:val="en-US" w:eastAsia="ko-KR"/>
              </w:rPr>
            </w:pPr>
            <w:proofErr w:type="spellStart"/>
            <w:r w:rsidRPr="00684527">
              <w:rPr>
                <w:rFonts w:ascii="Arial" w:eastAsia="Malgun Gothic" w:hAnsi="Arial" w:cs="Arial"/>
                <w:b/>
                <w:sz w:val="16"/>
                <w:szCs w:val="16"/>
                <w:lang w:val="en-US" w:eastAsia="ko-KR"/>
              </w:rPr>
              <w:t>Tdoc</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5A5A5"/>
            <w:hideMark/>
          </w:tcPr>
          <w:p w14:paraId="069B17DA" w14:textId="77777777" w:rsidR="003F5ADD" w:rsidRPr="002B2AFB" w:rsidRDefault="003F5ADD" w:rsidP="00103D00">
            <w:pPr>
              <w:spacing w:after="0"/>
              <w:rPr>
                <w:rFonts w:ascii="Arial" w:eastAsia="Malgun Gothic" w:hAnsi="Arial" w:cs="Arial"/>
                <w:b/>
                <w:sz w:val="16"/>
                <w:szCs w:val="16"/>
                <w:lang w:val="en-US" w:eastAsia="ko-KR"/>
              </w:rPr>
            </w:pPr>
            <w:r w:rsidRPr="002B2AFB">
              <w:rPr>
                <w:rFonts w:ascii="Arial" w:eastAsia="Malgun Gothic" w:hAnsi="Arial" w:cs="Arial"/>
                <w:b/>
                <w:sz w:val="16"/>
                <w:szCs w:val="16"/>
                <w:lang w:val="en-US" w:eastAsia="ko-KR"/>
              </w:rPr>
              <w:t>Title</w:t>
            </w:r>
          </w:p>
        </w:tc>
        <w:tc>
          <w:tcPr>
            <w:tcW w:w="1134" w:type="dxa"/>
            <w:tcBorders>
              <w:top w:val="single" w:sz="4" w:space="0" w:color="auto"/>
              <w:left w:val="single" w:sz="4" w:space="0" w:color="auto"/>
              <w:bottom w:val="single" w:sz="4" w:space="0" w:color="auto"/>
              <w:right w:val="single" w:sz="4" w:space="0" w:color="auto"/>
            </w:tcBorders>
            <w:shd w:val="clear" w:color="auto" w:fill="A5A5A5"/>
            <w:hideMark/>
          </w:tcPr>
          <w:p w14:paraId="06EEB601" w14:textId="77777777" w:rsidR="003F5ADD" w:rsidRPr="002B2AFB" w:rsidRDefault="003F5ADD" w:rsidP="00103D00">
            <w:pPr>
              <w:spacing w:after="0"/>
              <w:rPr>
                <w:rFonts w:ascii="Arial" w:eastAsia="Malgun Gothic" w:hAnsi="Arial" w:cs="Arial"/>
                <w:b/>
                <w:sz w:val="16"/>
                <w:szCs w:val="16"/>
                <w:lang w:val="en-US" w:eastAsia="ko-KR"/>
              </w:rPr>
            </w:pPr>
            <w:r w:rsidRPr="002B2AFB">
              <w:rPr>
                <w:rFonts w:ascii="Arial" w:eastAsia="Malgun Gothic" w:hAnsi="Arial" w:cs="Arial"/>
                <w:b/>
                <w:sz w:val="16"/>
                <w:szCs w:val="16"/>
                <w:lang w:val="en-US" w:eastAsia="ko-KR"/>
              </w:rPr>
              <w:t>Company</w:t>
            </w:r>
          </w:p>
        </w:tc>
        <w:tc>
          <w:tcPr>
            <w:tcW w:w="6275" w:type="dxa"/>
            <w:tcBorders>
              <w:top w:val="single" w:sz="4" w:space="0" w:color="auto"/>
              <w:left w:val="single" w:sz="4" w:space="0" w:color="auto"/>
              <w:bottom w:val="single" w:sz="4" w:space="0" w:color="auto"/>
              <w:right w:val="single" w:sz="4" w:space="0" w:color="auto"/>
            </w:tcBorders>
            <w:shd w:val="clear" w:color="auto" w:fill="A5A5A5"/>
          </w:tcPr>
          <w:p w14:paraId="0EC8F37F" w14:textId="77777777" w:rsidR="003F5ADD" w:rsidRPr="002B2AFB" w:rsidRDefault="003F5ADD" w:rsidP="00103D00">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Summary of changes/proposals and Rapp’s remark</w:t>
            </w:r>
          </w:p>
        </w:tc>
        <w:tc>
          <w:tcPr>
            <w:tcW w:w="4249" w:type="dxa"/>
            <w:tcBorders>
              <w:top w:val="single" w:sz="4" w:space="0" w:color="auto"/>
              <w:left w:val="single" w:sz="4" w:space="0" w:color="auto"/>
              <w:bottom w:val="single" w:sz="4" w:space="0" w:color="auto"/>
              <w:right w:val="single" w:sz="4" w:space="0" w:color="auto"/>
            </w:tcBorders>
            <w:shd w:val="clear" w:color="auto" w:fill="A5A5A5"/>
          </w:tcPr>
          <w:p w14:paraId="4E320C47" w14:textId="77777777" w:rsidR="003F5ADD" w:rsidRPr="002B2AFB" w:rsidRDefault="003F5ADD" w:rsidP="00103D00">
            <w:pPr>
              <w:spacing w:after="0"/>
              <w:rPr>
                <w:rFonts w:ascii="Arial" w:eastAsia="Malgun Gothic" w:hAnsi="Arial" w:cs="Arial"/>
                <w:b/>
                <w:sz w:val="16"/>
                <w:szCs w:val="16"/>
                <w:lang w:val="en-US" w:eastAsia="ko-KR"/>
              </w:rPr>
            </w:pPr>
            <w:r>
              <w:rPr>
                <w:rFonts w:ascii="Arial" w:eastAsia="Malgun Gothic" w:hAnsi="Arial" w:cs="Arial" w:hint="eastAsia"/>
                <w:b/>
                <w:sz w:val="16"/>
                <w:szCs w:val="16"/>
                <w:lang w:val="en-US" w:eastAsia="ko-KR"/>
              </w:rPr>
              <w:t>Rapporteur</w:t>
            </w:r>
            <w:r>
              <w:rPr>
                <w:rFonts w:ascii="Arial" w:eastAsia="Malgun Gothic" w:hAnsi="Arial" w:cs="Arial"/>
                <w:b/>
                <w:sz w:val="16"/>
                <w:szCs w:val="16"/>
                <w:lang w:val="en-US" w:eastAsia="ko-KR"/>
              </w:rPr>
              <w:t>’s recommendation for this CR/Disc paper</w:t>
            </w:r>
          </w:p>
        </w:tc>
      </w:tr>
      <w:tr w:rsidR="003F5ADD" w:rsidRPr="00684527" w14:paraId="10E432F9" w14:textId="77777777" w:rsidTr="00DF038A">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29AC0510" w14:textId="77777777" w:rsidR="00DF038A" w:rsidRDefault="0095719F" w:rsidP="00DF038A">
            <w:pPr>
              <w:spacing w:after="0"/>
              <w:rPr>
                <w:rFonts w:ascii="Arial" w:hAnsi="Arial" w:cs="Arial"/>
                <w:b/>
                <w:bCs/>
                <w:color w:val="0000FF"/>
                <w:sz w:val="16"/>
                <w:szCs w:val="16"/>
                <w:u w:val="single"/>
                <w:lang w:val="en-US" w:eastAsia="zh-CN"/>
              </w:rPr>
            </w:pPr>
            <w:hyperlink r:id="rId32" w:history="1">
              <w:r w:rsidR="00DF038A">
                <w:rPr>
                  <w:rStyle w:val="aa"/>
                  <w:rFonts w:ascii="Arial" w:hAnsi="Arial" w:cs="Arial"/>
                  <w:b/>
                  <w:bCs/>
                  <w:sz w:val="16"/>
                  <w:szCs w:val="16"/>
                </w:rPr>
                <w:t>R2-2102881</w:t>
              </w:r>
            </w:hyperlink>
          </w:p>
          <w:p w14:paraId="3CA4DF0A" w14:textId="4CEDDD74" w:rsidR="003F5ADD" w:rsidRPr="0019634C" w:rsidRDefault="003F5ADD" w:rsidP="003F5ADD">
            <w:pPr>
              <w:spacing w:after="0"/>
              <w:rPr>
                <w:rFonts w:ascii="Arial" w:eastAsia="Malgun Gothic" w:hAnsi="Arial" w:cs="Arial"/>
                <w:bCs/>
                <w:color w:val="0000FF"/>
                <w:sz w:val="16"/>
                <w:szCs w:val="16"/>
                <w:u w:val="single"/>
                <w:lang w:val="en-US" w:eastAsia="ko-KR"/>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0D5AFA" w14:textId="0B4754D4" w:rsidR="003F5ADD" w:rsidRPr="00684527" w:rsidRDefault="00DF038A" w:rsidP="003F5ADD">
            <w:pPr>
              <w:spacing w:after="0"/>
              <w:rPr>
                <w:rFonts w:ascii="Arial" w:hAnsi="Arial" w:cs="Arial"/>
                <w:sz w:val="16"/>
                <w:szCs w:val="16"/>
              </w:rPr>
            </w:pPr>
            <w:r w:rsidRPr="00DF038A">
              <w:rPr>
                <w:rFonts w:ascii="Arial" w:hAnsi="Arial" w:cs="Arial"/>
                <w:sz w:val="16"/>
                <w:szCs w:val="16"/>
              </w:rPr>
              <w:t>Left issue on synchronization of PSSCH vs. PSFCH</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43FB1B" w14:textId="0013FBF5" w:rsidR="003F5ADD" w:rsidRPr="00DF038A" w:rsidRDefault="00DF038A" w:rsidP="00DF038A">
            <w:pPr>
              <w:tabs>
                <w:tab w:val="left" w:pos="625"/>
              </w:tabs>
              <w:rPr>
                <w:rFonts w:ascii="Arial" w:hAnsi="Arial" w:cs="Arial"/>
                <w:sz w:val="16"/>
                <w:szCs w:val="16"/>
              </w:rPr>
            </w:pPr>
            <w:r w:rsidRPr="00DF038A">
              <w:rPr>
                <w:rFonts w:ascii="Arial" w:hAnsi="Arial" w:cs="Arial"/>
                <w:sz w:val="16"/>
                <w:szCs w:val="16"/>
              </w:rPr>
              <w:t>OPPO, Ericsson, Apple, Nokia, Nokia Shanghai Bell</w:t>
            </w:r>
          </w:p>
        </w:tc>
        <w:tc>
          <w:tcPr>
            <w:tcW w:w="6275" w:type="dxa"/>
            <w:tcBorders>
              <w:top w:val="single" w:sz="4" w:space="0" w:color="auto"/>
              <w:left w:val="single" w:sz="4" w:space="0" w:color="auto"/>
              <w:right w:val="single" w:sz="4" w:space="0" w:color="auto"/>
            </w:tcBorders>
            <w:shd w:val="clear" w:color="auto" w:fill="auto"/>
          </w:tcPr>
          <w:p w14:paraId="10CB3422" w14:textId="77777777" w:rsidR="00DF038A" w:rsidRPr="00DF038A" w:rsidRDefault="00DF038A" w:rsidP="00DF038A">
            <w:pPr>
              <w:spacing w:after="120"/>
              <w:rPr>
                <w:rFonts w:ascii="Arial" w:hAnsi="Arial" w:cs="Arial"/>
                <w:b/>
                <w:sz w:val="16"/>
                <w:szCs w:val="16"/>
                <w:lang w:eastAsia="zh-CN"/>
              </w:rPr>
            </w:pPr>
            <w:r w:rsidRPr="00DF038A">
              <w:rPr>
                <w:rFonts w:ascii="Arial" w:hAnsi="Arial" w:cs="Arial"/>
                <w:b/>
                <w:sz w:val="16"/>
                <w:szCs w:val="16"/>
                <w:lang w:eastAsia="zh-CN"/>
              </w:rPr>
              <w:t>Proposal 1</w:t>
            </w:r>
            <w:r w:rsidRPr="00DF038A">
              <w:rPr>
                <w:rFonts w:ascii="Arial" w:hAnsi="Arial" w:cs="Arial"/>
                <w:b/>
                <w:sz w:val="16"/>
                <w:szCs w:val="16"/>
                <w:lang w:eastAsia="zh-CN"/>
              </w:rPr>
              <w:tab/>
              <w:t xml:space="preserve">RAN2 to discuss whether the </w:t>
            </w:r>
            <w:proofErr w:type="spellStart"/>
            <w:r w:rsidRPr="00DF038A">
              <w:rPr>
                <w:rFonts w:ascii="Arial" w:hAnsi="Arial" w:cs="Arial"/>
                <w:b/>
                <w:sz w:val="16"/>
                <w:szCs w:val="16"/>
                <w:lang w:eastAsia="zh-CN"/>
              </w:rPr>
              <w:t>sidelink</w:t>
            </w:r>
            <w:proofErr w:type="spellEnd"/>
            <w:r w:rsidRPr="00DF038A">
              <w:rPr>
                <w:rFonts w:ascii="Arial" w:hAnsi="Arial" w:cs="Arial"/>
                <w:b/>
                <w:sz w:val="16"/>
                <w:szCs w:val="16"/>
                <w:lang w:eastAsia="zh-CN"/>
              </w:rPr>
              <w:t xml:space="preserve"> sync procedure specified in TS 38.331 section 5.8.6 is applicable to PSFCH transmission.</w:t>
            </w:r>
          </w:p>
          <w:p w14:paraId="5E9BC46E" w14:textId="77777777" w:rsidR="00DF038A" w:rsidRDefault="00DF038A" w:rsidP="00DF038A">
            <w:pPr>
              <w:spacing w:after="120"/>
              <w:rPr>
                <w:rFonts w:ascii="Arial" w:hAnsi="Arial" w:cs="Arial"/>
                <w:b/>
                <w:sz w:val="16"/>
                <w:szCs w:val="16"/>
                <w:lang w:eastAsia="zh-CN"/>
              </w:rPr>
            </w:pPr>
            <w:r w:rsidRPr="00DF038A">
              <w:rPr>
                <w:rFonts w:ascii="Arial" w:hAnsi="Arial" w:cs="Arial"/>
                <w:b/>
                <w:sz w:val="16"/>
                <w:szCs w:val="16"/>
                <w:lang w:eastAsia="zh-CN"/>
              </w:rPr>
              <w:t>Proposal 2</w:t>
            </w:r>
            <w:r w:rsidRPr="00DF038A">
              <w:rPr>
                <w:rFonts w:ascii="Arial" w:hAnsi="Arial" w:cs="Arial"/>
                <w:b/>
                <w:sz w:val="16"/>
                <w:szCs w:val="16"/>
                <w:lang w:eastAsia="zh-CN"/>
              </w:rPr>
              <w:tab/>
              <w:t>RAN2 discuss whether a LS based on the RAN2 agreement to RAN1 is needed.</w:t>
            </w:r>
          </w:p>
          <w:p w14:paraId="3B6416E1" w14:textId="6218F121" w:rsidR="00DF038A" w:rsidRPr="00DF038A" w:rsidRDefault="00DF038A" w:rsidP="00DF038A">
            <w:pPr>
              <w:spacing w:after="120"/>
              <w:rPr>
                <w:rFonts w:ascii="Arial" w:hAnsi="Arial" w:cs="Arial"/>
                <w:color w:val="0000FF"/>
                <w:sz w:val="16"/>
                <w:szCs w:val="16"/>
                <w:lang w:eastAsia="zh-CN"/>
              </w:rPr>
            </w:pPr>
            <w:r w:rsidRPr="003E72DC">
              <w:rPr>
                <w:rFonts w:ascii="Arial" w:hAnsi="Arial" w:cs="Arial"/>
                <w:color w:val="0000FF"/>
                <w:sz w:val="16"/>
                <w:szCs w:val="16"/>
                <w:lang w:eastAsia="zh-CN"/>
              </w:rPr>
              <w:t>[</w:t>
            </w:r>
            <w:r w:rsidRPr="003E72DC">
              <w:rPr>
                <w:rFonts w:ascii="Arial" w:hAnsi="Arial" w:cs="Arial"/>
                <w:b/>
                <w:color w:val="0000FF"/>
                <w:sz w:val="16"/>
                <w:szCs w:val="16"/>
                <w:lang w:eastAsia="zh-CN"/>
              </w:rPr>
              <w:t>Rapp’s remark]</w:t>
            </w:r>
            <w:r>
              <w:rPr>
                <w:rFonts w:ascii="Arial" w:hAnsi="Arial" w:cs="Arial"/>
                <w:color w:val="0000FF"/>
                <w:sz w:val="16"/>
                <w:szCs w:val="16"/>
                <w:lang w:eastAsia="zh-CN"/>
              </w:rPr>
              <w:t xml:space="preserve"> Rapporteur would like to </w:t>
            </w:r>
            <w:r w:rsidR="00A31EF2">
              <w:rPr>
                <w:rFonts w:ascii="Arial" w:hAnsi="Arial" w:cs="Arial"/>
                <w:color w:val="0000FF"/>
                <w:sz w:val="16"/>
                <w:szCs w:val="16"/>
                <w:lang w:eastAsia="zh-CN"/>
              </w:rPr>
              <w:t xml:space="preserve">first </w:t>
            </w:r>
            <w:r>
              <w:rPr>
                <w:rFonts w:ascii="Arial" w:hAnsi="Arial" w:cs="Arial"/>
                <w:color w:val="0000FF"/>
                <w:sz w:val="16"/>
                <w:szCs w:val="16"/>
                <w:lang w:eastAsia="zh-CN"/>
              </w:rPr>
              <w:t xml:space="preserve">share some background information on the related issue discussed by this paper, i.e. </w:t>
            </w:r>
            <w:r w:rsidRPr="00DF038A">
              <w:rPr>
                <w:rFonts w:ascii="Arial" w:hAnsi="Arial" w:cs="Arial"/>
                <w:color w:val="0000FF"/>
                <w:sz w:val="16"/>
                <w:szCs w:val="16"/>
                <w:lang w:eastAsia="zh-CN"/>
              </w:rPr>
              <w:t xml:space="preserve">what if the two UEs involving in NR SL communication </w:t>
            </w:r>
            <w:r w:rsidR="00EE5657">
              <w:rPr>
                <w:rFonts w:ascii="Arial" w:hAnsi="Arial" w:cs="Arial"/>
                <w:color w:val="0000FF"/>
                <w:sz w:val="16"/>
                <w:szCs w:val="16"/>
                <w:lang w:eastAsia="zh-CN"/>
              </w:rPr>
              <w:t>use</w:t>
            </w:r>
            <w:r w:rsidRPr="00DF038A">
              <w:rPr>
                <w:rFonts w:ascii="Arial" w:hAnsi="Arial" w:cs="Arial"/>
                <w:color w:val="0000FF"/>
                <w:sz w:val="16"/>
                <w:szCs w:val="16"/>
                <w:lang w:eastAsia="zh-CN"/>
              </w:rPr>
              <w:t xml:space="preserve"> different sync sources</w:t>
            </w:r>
            <w:r w:rsidR="00A31EF2">
              <w:rPr>
                <w:rFonts w:ascii="Arial" w:hAnsi="Arial" w:cs="Arial"/>
                <w:color w:val="0000FF"/>
                <w:sz w:val="16"/>
                <w:szCs w:val="16"/>
                <w:lang w:eastAsia="zh-CN"/>
              </w:rPr>
              <w:t>. The whole story is as follows:</w:t>
            </w:r>
          </w:p>
          <w:p w14:paraId="09CE8072" w14:textId="1D6C6331" w:rsidR="00DF038A" w:rsidRPr="00DF038A" w:rsidRDefault="00DF038A" w:rsidP="00DF038A">
            <w:pPr>
              <w:pStyle w:val="af0"/>
              <w:numPr>
                <w:ilvl w:val="0"/>
                <w:numId w:val="20"/>
              </w:numPr>
              <w:spacing w:after="120"/>
              <w:rPr>
                <w:rFonts w:ascii="Arial" w:hAnsi="Arial" w:cs="Arial"/>
                <w:color w:val="0000FF"/>
                <w:sz w:val="16"/>
                <w:szCs w:val="16"/>
              </w:rPr>
            </w:pPr>
            <w:r w:rsidRPr="00DF038A">
              <w:rPr>
                <w:rFonts w:ascii="Arial" w:hAnsi="Arial" w:cs="Arial"/>
                <w:color w:val="0000FF"/>
                <w:sz w:val="16"/>
                <w:szCs w:val="16"/>
              </w:rPr>
              <w:lastRenderedPageBreak/>
              <w:t>In RAN4 92bis (Oct. 2019), RAN4 asked in the LS how RAN2 plans to deal with different UEs synced to sync sources; (</w:t>
            </w:r>
            <w:hyperlink r:id="rId33" w:history="1">
              <w:r w:rsidRPr="00DF038A">
                <w:rPr>
                  <w:rStyle w:val="aa"/>
                  <w:rFonts w:ascii="Arial" w:hAnsi="Arial" w:cs="Arial"/>
                  <w:sz w:val="16"/>
                  <w:szCs w:val="16"/>
                </w:rPr>
                <w:t>R4-1912826</w:t>
              </w:r>
            </w:hyperlink>
            <w:r w:rsidRPr="00DF038A">
              <w:rPr>
                <w:rFonts w:ascii="Arial" w:hAnsi="Arial" w:cs="Arial"/>
                <w:color w:val="0000FF"/>
                <w:sz w:val="16"/>
                <w:szCs w:val="16"/>
              </w:rPr>
              <w:t>)</w:t>
            </w:r>
          </w:p>
          <w:p w14:paraId="52224C8F" w14:textId="2A75A800" w:rsidR="00DF038A" w:rsidRPr="00DF038A" w:rsidRDefault="00DF038A" w:rsidP="00DF038A">
            <w:pPr>
              <w:pStyle w:val="af0"/>
              <w:numPr>
                <w:ilvl w:val="0"/>
                <w:numId w:val="20"/>
              </w:numPr>
              <w:spacing w:after="120"/>
              <w:rPr>
                <w:rFonts w:ascii="Arial" w:hAnsi="Arial" w:cs="Arial"/>
                <w:color w:val="0000FF"/>
                <w:sz w:val="16"/>
                <w:szCs w:val="16"/>
              </w:rPr>
            </w:pPr>
            <w:r w:rsidRPr="00DF038A">
              <w:rPr>
                <w:rFonts w:ascii="Arial" w:hAnsi="Arial" w:cs="Arial"/>
                <w:color w:val="0000FF"/>
                <w:sz w:val="16"/>
                <w:szCs w:val="16"/>
              </w:rPr>
              <w:t>In RAN2 108 (Nov. 2019), RAN2 in the LS forward</w:t>
            </w:r>
            <w:r>
              <w:rPr>
                <w:rFonts w:ascii="Arial" w:hAnsi="Arial" w:cs="Arial"/>
                <w:color w:val="0000FF"/>
                <w:sz w:val="16"/>
                <w:szCs w:val="16"/>
              </w:rPr>
              <w:t>ed</w:t>
            </w:r>
            <w:r w:rsidRPr="00DF038A">
              <w:rPr>
                <w:rFonts w:ascii="Arial" w:hAnsi="Arial" w:cs="Arial"/>
                <w:color w:val="0000FF"/>
                <w:sz w:val="16"/>
                <w:szCs w:val="16"/>
              </w:rPr>
              <w:t xml:space="preserve"> this issue to RAN1; (</w:t>
            </w:r>
            <w:hyperlink r:id="rId34" w:history="1">
              <w:r w:rsidR="0061312A" w:rsidRPr="0061312A">
                <w:rPr>
                  <w:rStyle w:val="aa"/>
                  <w:rFonts w:ascii="Arial" w:hAnsi="Arial" w:cs="Arial"/>
                  <w:sz w:val="16"/>
                  <w:szCs w:val="16"/>
                </w:rPr>
                <w:t>R2-1916465</w:t>
              </w:r>
            </w:hyperlink>
            <w:r w:rsidRPr="00DF038A">
              <w:rPr>
                <w:rFonts w:ascii="Arial" w:hAnsi="Arial" w:cs="Arial"/>
                <w:color w:val="0000FF"/>
                <w:sz w:val="16"/>
                <w:szCs w:val="16"/>
              </w:rPr>
              <w:t>)</w:t>
            </w:r>
          </w:p>
          <w:p w14:paraId="08DFFE2B" w14:textId="60C04E9B" w:rsidR="00DF038A" w:rsidRPr="00DF038A" w:rsidRDefault="00DF038A" w:rsidP="00DF038A">
            <w:pPr>
              <w:pStyle w:val="af0"/>
              <w:numPr>
                <w:ilvl w:val="0"/>
                <w:numId w:val="20"/>
              </w:numPr>
              <w:spacing w:after="120"/>
              <w:rPr>
                <w:rFonts w:ascii="Arial" w:hAnsi="Arial" w:cs="Arial"/>
                <w:color w:val="0000FF"/>
                <w:sz w:val="16"/>
                <w:szCs w:val="16"/>
              </w:rPr>
            </w:pPr>
            <w:r w:rsidRPr="00DF038A">
              <w:rPr>
                <w:rFonts w:ascii="Arial" w:hAnsi="Arial" w:cs="Arial"/>
                <w:color w:val="0000FF"/>
                <w:sz w:val="16"/>
                <w:szCs w:val="16"/>
              </w:rPr>
              <w:t>In RAN1 99 (Nov. 2019), RAN1 replie</w:t>
            </w:r>
            <w:r>
              <w:rPr>
                <w:rFonts w:ascii="Arial" w:hAnsi="Arial" w:cs="Arial"/>
                <w:color w:val="0000FF"/>
                <w:sz w:val="16"/>
                <w:szCs w:val="16"/>
              </w:rPr>
              <w:t>d</w:t>
            </w:r>
            <w:r w:rsidRPr="00DF038A">
              <w:rPr>
                <w:rFonts w:ascii="Arial" w:hAnsi="Arial" w:cs="Arial"/>
                <w:color w:val="0000FF"/>
                <w:sz w:val="16"/>
                <w:szCs w:val="16"/>
              </w:rPr>
              <w:t xml:space="preserve"> in the LS response that this issue can be addressed via </w:t>
            </w:r>
            <w:proofErr w:type="spellStart"/>
            <w:r w:rsidRPr="00DF038A">
              <w:rPr>
                <w:rFonts w:ascii="Arial" w:hAnsi="Arial" w:cs="Arial"/>
                <w:color w:val="0000FF"/>
                <w:sz w:val="16"/>
                <w:szCs w:val="16"/>
              </w:rPr>
              <w:t>OffsetDFN</w:t>
            </w:r>
            <w:proofErr w:type="spellEnd"/>
            <w:r w:rsidRPr="00DF038A">
              <w:rPr>
                <w:rFonts w:ascii="Arial" w:hAnsi="Arial" w:cs="Arial"/>
                <w:color w:val="0000FF"/>
                <w:sz w:val="16"/>
                <w:szCs w:val="16"/>
              </w:rPr>
              <w:t>, and indicates the RAN1 WA of reusing the sync signaling/pr</w:t>
            </w:r>
            <w:r w:rsidR="0061312A">
              <w:rPr>
                <w:rFonts w:ascii="Arial" w:hAnsi="Arial" w:cs="Arial"/>
                <w:color w:val="0000FF"/>
                <w:sz w:val="16"/>
                <w:szCs w:val="16"/>
              </w:rPr>
              <w:t>ocedure of LTE-V2X. (</w:t>
            </w:r>
            <w:hyperlink r:id="rId35" w:history="1">
              <w:r w:rsidR="0061312A" w:rsidRPr="0061312A">
                <w:rPr>
                  <w:rStyle w:val="aa"/>
                  <w:rFonts w:ascii="Arial" w:hAnsi="Arial" w:cs="Arial"/>
                  <w:sz w:val="16"/>
                  <w:szCs w:val="16"/>
                </w:rPr>
                <w:t>R1-1913696</w:t>
              </w:r>
            </w:hyperlink>
            <w:r w:rsidRPr="00DF038A">
              <w:rPr>
                <w:rFonts w:ascii="Arial" w:hAnsi="Arial" w:cs="Arial"/>
                <w:color w:val="0000FF"/>
                <w:sz w:val="16"/>
                <w:szCs w:val="16"/>
              </w:rPr>
              <w:t>)</w:t>
            </w:r>
          </w:p>
          <w:p w14:paraId="14266089" w14:textId="0D7D2442" w:rsidR="00DF038A" w:rsidRDefault="00D6026C" w:rsidP="00DF038A">
            <w:pPr>
              <w:spacing w:after="120"/>
              <w:rPr>
                <w:rFonts w:ascii="Arial" w:hAnsi="Arial" w:cs="Arial"/>
                <w:color w:val="0000FF"/>
                <w:sz w:val="16"/>
                <w:szCs w:val="16"/>
              </w:rPr>
            </w:pPr>
            <w:r>
              <w:rPr>
                <w:rFonts w:ascii="Arial" w:hAnsi="Arial" w:cs="Arial"/>
                <w:color w:val="0000FF"/>
                <w:sz w:val="16"/>
                <w:szCs w:val="16"/>
                <w:lang w:eastAsia="zh-CN"/>
              </w:rPr>
              <w:t>It</w:t>
            </w:r>
            <w:r w:rsidR="00A31EF2">
              <w:rPr>
                <w:rFonts w:ascii="Arial" w:hAnsi="Arial" w:cs="Arial"/>
                <w:color w:val="0000FF"/>
                <w:sz w:val="16"/>
                <w:szCs w:val="16"/>
                <w:lang w:eastAsia="zh-CN"/>
              </w:rPr>
              <w:t xml:space="preserve"> is seen</w:t>
            </w:r>
            <w:r w:rsidR="0061312A">
              <w:rPr>
                <w:rFonts w:ascii="Arial" w:hAnsi="Arial" w:cs="Arial"/>
                <w:color w:val="0000FF"/>
                <w:sz w:val="16"/>
                <w:szCs w:val="16"/>
                <w:lang w:eastAsia="zh-CN"/>
              </w:rPr>
              <w:t xml:space="preserve"> that </w:t>
            </w:r>
            <w:r w:rsidR="00CA12E3">
              <w:rPr>
                <w:rFonts w:ascii="Arial" w:hAnsi="Arial" w:cs="Arial"/>
                <w:color w:val="0000FF"/>
                <w:sz w:val="16"/>
                <w:szCs w:val="16"/>
                <w:lang w:eastAsia="zh-CN"/>
              </w:rPr>
              <w:t>for th</w:t>
            </w:r>
            <w:r>
              <w:rPr>
                <w:rFonts w:ascii="Arial" w:hAnsi="Arial" w:cs="Arial"/>
                <w:color w:val="0000FF"/>
                <w:sz w:val="16"/>
                <w:szCs w:val="16"/>
                <w:lang w:eastAsia="zh-CN"/>
              </w:rPr>
              <w:t>is</w:t>
            </w:r>
            <w:r w:rsidR="00CA12E3">
              <w:rPr>
                <w:rFonts w:ascii="Arial" w:hAnsi="Arial" w:cs="Arial"/>
                <w:color w:val="0000FF"/>
                <w:sz w:val="16"/>
                <w:szCs w:val="16"/>
                <w:lang w:eastAsia="zh-CN"/>
              </w:rPr>
              <w:t xml:space="preserve"> issue of </w:t>
            </w:r>
            <w:r w:rsidR="00EE5657">
              <w:rPr>
                <w:rFonts w:ascii="Arial" w:hAnsi="Arial" w:cs="Arial"/>
                <w:color w:val="0000FF"/>
                <w:sz w:val="16"/>
                <w:szCs w:val="16"/>
                <w:lang w:eastAsia="zh-CN"/>
              </w:rPr>
              <w:t xml:space="preserve">misaligned timing among </w:t>
            </w:r>
            <w:r w:rsidR="00CA12E3">
              <w:rPr>
                <w:rFonts w:ascii="Arial" w:hAnsi="Arial" w:cs="Arial"/>
                <w:color w:val="0000FF"/>
                <w:sz w:val="16"/>
                <w:szCs w:val="16"/>
                <w:lang w:eastAsia="zh-CN"/>
              </w:rPr>
              <w:t xml:space="preserve">different UEs, </w:t>
            </w:r>
            <w:r w:rsidR="0061312A">
              <w:rPr>
                <w:rFonts w:ascii="Arial" w:hAnsi="Arial" w:cs="Arial"/>
                <w:color w:val="0000FF"/>
                <w:sz w:val="16"/>
                <w:szCs w:val="16"/>
                <w:lang w:eastAsia="zh-CN"/>
              </w:rPr>
              <w:t>RAN1 inform</w:t>
            </w:r>
            <w:r w:rsidR="00CA12E3">
              <w:rPr>
                <w:rFonts w:ascii="Arial" w:hAnsi="Arial" w:cs="Arial"/>
                <w:color w:val="0000FF"/>
                <w:sz w:val="16"/>
                <w:szCs w:val="16"/>
                <w:lang w:eastAsia="zh-CN"/>
              </w:rPr>
              <w:t>ed</w:t>
            </w:r>
            <w:r w:rsidR="0061312A">
              <w:rPr>
                <w:rFonts w:ascii="Arial" w:hAnsi="Arial" w:cs="Arial"/>
                <w:color w:val="0000FF"/>
                <w:sz w:val="16"/>
                <w:szCs w:val="16"/>
                <w:lang w:eastAsia="zh-CN"/>
              </w:rPr>
              <w:t xml:space="preserve"> us in the LS </w:t>
            </w:r>
            <w:hyperlink r:id="rId36" w:history="1">
              <w:r w:rsidR="0061312A" w:rsidRPr="0061312A">
                <w:rPr>
                  <w:rStyle w:val="aa"/>
                  <w:rFonts w:ascii="Arial" w:hAnsi="Arial" w:cs="Arial"/>
                  <w:sz w:val="16"/>
                  <w:szCs w:val="16"/>
                </w:rPr>
                <w:t>R1-1913696</w:t>
              </w:r>
            </w:hyperlink>
            <w:r w:rsidR="0061312A">
              <w:rPr>
                <w:rFonts w:ascii="Arial" w:hAnsi="Arial" w:cs="Arial"/>
                <w:color w:val="0000FF"/>
                <w:sz w:val="16"/>
                <w:szCs w:val="16"/>
              </w:rPr>
              <w:t xml:space="preserve"> that they conclude</w:t>
            </w:r>
            <w:r w:rsidR="00CA12E3">
              <w:rPr>
                <w:rFonts w:ascii="Arial" w:hAnsi="Arial" w:cs="Arial"/>
                <w:color w:val="0000FF"/>
                <w:sz w:val="16"/>
                <w:szCs w:val="16"/>
              </w:rPr>
              <w:t xml:space="preserve">d to reuse the LTE V2X sync procedure and signalling and </w:t>
            </w:r>
            <w:r w:rsidR="00CA12E3">
              <w:rPr>
                <w:rFonts w:ascii="Arial" w:hAnsi="Arial" w:cs="Arial"/>
                <w:color w:val="0000FF"/>
                <w:sz w:val="16"/>
                <w:szCs w:val="16"/>
                <w:lang w:eastAsia="zh-CN"/>
              </w:rPr>
              <w:t>“</w:t>
            </w:r>
            <w:r w:rsidR="00CA12E3" w:rsidRPr="00CA12E3">
              <w:rPr>
                <w:rFonts w:ascii="Arial" w:hAnsi="Arial" w:cs="Arial"/>
                <w:color w:val="0000FF"/>
                <w:sz w:val="16"/>
                <w:szCs w:val="16"/>
                <w:lang w:eastAsia="zh-CN"/>
              </w:rPr>
              <w:t xml:space="preserve">there is no specific signalling support for timing adjustment in these scenarios” </w:t>
            </w:r>
            <w:r w:rsidR="00CA12E3">
              <w:rPr>
                <w:rFonts w:ascii="Arial" w:hAnsi="Arial" w:cs="Arial"/>
                <w:color w:val="0000FF"/>
                <w:sz w:val="16"/>
                <w:szCs w:val="16"/>
                <w:lang w:eastAsia="zh-CN"/>
              </w:rPr>
              <w:t>than that</w:t>
            </w:r>
            <w:r w:rsidR="0051727D">
              <w:rPr>
                <w:rFonts w:ascii="Arial" w:hAnsi="Arial" w:cs="Arial"/>
                <w:color w:val="0000FF"/>
                <w:sz w:val="16"/>
                <w:szCs w:val="16"/>
                <w:lang w:eastAsia="zh-CN"/>
              </w:rPr>
              <w:t xml:space="preserve">. </w:t>
            </w:r>
            <w:r w:rsidR="00A31EF2">
              <w:rPr>
                <w:rFonts w:ascii="Arial" w:hAnsi="Arial" w:cs="Arial"/>
                <w:color w:val="0000FF"/>
                <w:sz w:val="16"/>
                <w:szCs w:val="16"/>
                <w:lang w:eastAsia="zh-CN"/>
              </w:rPr>
              <w:t>Till now, t</w:t>
            </w:r>
            <w:r w:rsidR="0051727D">
              <w:rPr>
                <w:rFonts w:ascii="Arial" w:hAnsi="Arial" w:cs="Arial"/>
                <w:color w:val="0000FF"/>
                <w:sz w:val="16"/>
                <w:szCs w:val="16"/>
                <w:lang w:eastAsia="zh-CN"/>
              </w:rPr>
              <w:t xml:space="preserve">his is all what RAN2 </w:t>
            </w:r>
            <w:r w:rsidR="00A31EF2">
              <w:rPr>
                <w:rFonts w:ascii="Arial" w:hAnsi="Arial" w:cs="Arial"/>
                <w:color w:val="0000FF"/>
                <w:sz w:val="16"/>
                <w:szCs w:val="16"/>
                <w:lang w:eastAsia="zh-CN"/>
              </w:rPr>
              <w:t>have got</w:t>
            </w:r>
            <w:r w:rsidR="0051727D">
              <w:rPr>
                <w:rFonts w:ascii="Arial" w:hAnsi="Arial" w:cs="Arial"/>
                <w:color w:val="0000FF"/>
                <w:sz w:val="16"/>
                <w:szCs w:val="16"/>
                <w:lang w:eastAsia="zh-CN"/>
              </w:rPr>
              <w:t xml:space="preserve"> from RAN1 for </w:t>
            </w:r>
            <w:r w:rsidR="009C3E1D">
              <w:rPr>
                <w:rFonts w:ascii="Arial" w:hAnsi="Arial" w:cs="Arial"/>
                <w:color w:val="0000FF"/>
                <w:sz w:val="16"/>
                <w:szCs w:val="16"/>
                <w:lang w:eastAsia="zh-CN"/>
              </w:rPr>
              <w:t>this issue</w:t>
            </w:r>
            <w:r w:rsidR="00A31EF2">
              <w:rPr>
                <w:rFonts w:ascii="Arial" w:hAnsi="Arial" w:cs="Arial"/>
                <w:color w:val="0000FF"/>
                <w:sz w:val="16"/>
                <w:szCs w:val="16"/>
                <w:lang w:eastAsia="zh-CN"/>
              </w:rPr>
              <w:t xml:space="preserve"> </w:t>
            </w:r>
            <w:r w:rsidR="0051727D">
              <w:rPr>
                <w:rFonts w:ascii="Arial" w:hAnsi="Arial" w:cs="Arial"/>
                <w:color w:val="0000FF"/>
                <w:sz w:val="16"/>
                <w:szCs w:val="16"/>
                <w:lang w:eastAsia="zh-CN"/>
              </w:rPr>
              <w:t>and</w:t>
            </w:r>
            <w:r w:rsidR="00CA12E3">
              <w:rPr>
                <w:rFonts w:ascii="Arial" w:hAnsi="Arial" w:cs="Arial"/>
                <w:color w:val="0000FF"/>
                <w:sz w:val="16"/>
                <w:szCs w:val="16"/>
                <w:lang w:eastAsia="zh-CN"/>
              </w:rPr>
              <w:t xml:space="preserve"> </w:t>
            </w:r>
            <w:r w:rsidR="00CA12E3" w:rsidRPr="00CA12E3">
              <w:rPr>
                <w:rFonts w:ascii="Arial" w:hAnsi="Arial" w:cs="Arial"/>
                <w:color w:val="0000FF"/>
                <w:sz w:val="16"/>
                <w:szCs w:val="16"/>
                <w:lang w:eastAsia="zh-CN"/>
              </w:rPr>
              <w:t xml:space="preserve">we did not receive </w:t>
            </w:r>
            <w:r w:rsidR="00CA12E3">
              <w:rPr>
                <w:rFonts w:ascii="Arial" w:hAnsi="Arial" w:cs="Arial"/>
                <w:color w:val="0000FF"/>
                <w:sz w:val="16"/>
                <w:szCs w:val="16"/>
                <w:lang w:eastAsia="zh-CN"/>
              </w:rPr>
              <w:t>further RAN1 update or revision on the above conclusion. The current sync procedure in TS 38.331 was captured faithfully based on the above RAN1 LS</w:t>
            </w:r>
            <w:r w:rsidR="00356CEB">
              <w:rPr>
                <w:rFonts w:ascii="Arial" w:hAnsi="Arial" w:cs="Arial"/>
                <w:color w:val="0000FF"/>
                <w:sz w:val="16"/>
                <w:szCs w:val="16"/>
                <w:lang w:eastAsia="zh-CN"/>
              </w:rPr>
              <w:t>.</w:t>
            </w:r>
            <w:r w:rsidR="00CA12E3">
              <w:rPr>
                <w:rFonts w:ascii="Arial" w:hAnsi="Arial" w:cs="Arial"/>
                <w:color w:val="0000FF"/>
                <w:sz w:val="16"/>
                <w:szCs w:val="16"/>
              </w:rPr>
              <w:t xml:space="preserve"> As RAN1 </w:t>
            </w:r>
            <w:r w:rsidR="00A31EF2">
              <w:rPr>
                <w:rFonts w:ascii="Arial" w:hAnsi="Arial" w:cs="Arial"/>
                <w:color w:val="0000FF"/>
                <w:sz w:val="16"/>
                <w:szCs w:val="16"/>
              </w:rPr>
              <w:t>did not ever instruct</w:t>
            </w:r>
            <w:r w:rsidR="00CA12E3">
              <w:rPr>
                <w:rFonts w:ascii="Arial" w:hAnsi="Arial" w:cs="Arial"/>
                <w:color w:val="0000FF"/>
                <w:sz w:val="16"/>
                <w:szCs w:val="16"/>
              </w:rPr>
              <w:t xml:space="preserve"> RAN2 to </w:t>
            </w:r>
            <w:r w:rsidR="00A31EF2">
              <w:rPr>
                <w:rFonts w:ascii="Arial" w:hAnsi="Arial" w:cs="Arial"/>
                <w:color w:val="0000FF"/>
                <w:sz w:val="16"/>
                <w:szCs w:val="16"/>
              </w:rPr>
              <w:t>support</w:t>
            </w:r>
            <w:r w:rsidR="00CA12E3">
              <w:rPr>
                <w:rFonts w:ascii="Arial" w:hAnsi="Arial" w:cs="Arial"/>
                <w:color w:val="0000FF"/>
                <w:sz w:val="16"/>
                <w:szCs w:val="16"/>
              </w:rPr>
              <w:t xml:space="preserve"> such distinction between PSFCH and PSSCH, the current procedure does not distinguish them e</w:t>
            </w:r>
            <w:r w:rsidR="00A31EF2">
              <w:rPr>
                <w:rFonts w:ascii="Arial" w:hAnsi="Arial" w:cs="Arial"/>
                <w:color w:val="0000FF"/>
                <w:sz w:val="16"/>
                <w:szCs w:val="16"/>
              </w:rPr>
              <w:t>ither, i.e. applicable to both.</w:t>
            </w:r>
            <w:r>
              <w:rPr>
                <w:rFonts w:ascii="Arial" w:hAnsi="Arial" w:cs="Arial"/>
                <w:color w:val="0000FF"/>
                <w:sz w:val="16"/>
                <w:szCs w:val="16"/>
              </w:rPr>
              <w:t xml:space="preserve"> This </w:t>
            </w:r>
            <w:r w:rsidR="00EE5657">
              <w:rPr>
                <w:rFonts w:ascii="Arial" w:hAnsi="Arial" w:cs="Arial"/>
                <w:color w:val="0000FF"/>
                <w:sz w:val="16"/>
                <w:szCs w:val="16"/>
              </w:rPr>
              <w:t>can be</w:t>
            </w:r>
            <w:r>
              <w:rPr>
                <w:rFonts w:ascii="Arial" w:hAnsi="Arial" w:cs="Arial"/>
                <w:color w:val="0000FF"/>
                <w:sz w:val="16"/>
                <w:szCs w:val="16"/>
              </w:rPr>
              <w:t xml:space="preserve"> first clarified</w:t>
            </w:r>
            <w:r w:rsidR="00EE5657">
              <w:rPr>
                <w:rFonts w:ascii="Arial" w:hAnsi="Arial" w:cs="Arial"/>
                <w:color w:val="0000FF"/>
                <w:sz w:val="16"/>
                <w:szCs w:val="16"/>
              </w:rPr>
              <w:t>, if deemed as needed</w:t>
            </w:r>
            <w:r>
              <w:rPr>
                <w:rFonts w:ascii="Arial" w:hAnsi="Arial" w:cs="Arial"/>
                <w:color w:val="0000FF"/>
                <w:sz w:val="16"/>
                <w:szCs w:val="16"/>
              </w:rPr>
              <w:t>.</w:t>
            </w:r>
          </w:p>
          <w:p w14:paraId="74734DE8" w14:textId="29A9A537" w:rsidR="003F5ADD" w:rsidRPr="00876C71" w:rsidRDefault="00D6026C" w:rsidP="00153F15">
            <w:pPr>
              <w:spacing w:after="120"/>
              <w:rPr>
                <w:rFonts w:ascii="Arial" w:hAnsi="Arial" w:cs="Arial"/>
                <w:color w:val="0000FF"/>
                <w:sz w:val="16"/>
                <w:szCs w:val="16"/>
                <w:lang w:eastAsia="zh-CN"/>
              </w:rPr>
            </w:pPr>
            <w:r>
              <w:rPr>
                <w:rFonts w:ascii="Arial" w:hAnsi="Arial" w:cs="Arial"/>
                <w:color w:val="0000FF"/>
                <w:sz w:val="16"/>
                <w:szCs w:val="16"/>
              </w:rPr>
              <w:t>On</w:t>
            </w:r>
            <w:r w:rsidR="00A31EF2">
              <w:rPr>
                <w:rFonts w:ascii="Arial" w:hAnsi="Arial" w:cs="Arial"/>
                <w:color w:val="0000FF"/>
                <w:sz w:val="16"/>
                <w:szCs w:val="16"/>
              </w:rPr>
              <w:t xml:space="preserve"> whether any further discussion is needed</w:t>
            </w:r>
            <w:r w:rsidR="00CA12E3">
              <w:rPr>
                <w:rFonts w:ascii="Arial" w:hAnsi="Arial" w:cs="Arial"/>
                <w:color w:val="0000FF"/>
                <w:sz w:val="16"/>
                <w:szCs w:val="16"/>
              </w:rPr>
              <w:t xml:space="preserve">, </w:t>
            </w:r>
            <w:r w:rsidR="009C3E1D">
              <w:rPr>
                <w:rFonts w:ascii="Arial" w:hAnsi="Arial" w:cs="Arial"/>
                <w:color w:val="0000FF"/>
                <w:sz w:val="16"/>
                <w:szCs w:val="16"/>
              </w:rPr>
              <w:t xml:space="preserve">perhaps it is more appropriate for the issue to be discussed directly in RAN1, instead of in RAN2, since </w:t>
            </w:r>
            <w:r w:rsidR="00CA12E3">
              <w:rPr>
                <w:rFonts w:ascii="Arial" w:hAnsi="Arial" w:cs="Arial"/>
                <w:color w:val="0000FF"/>
                <w:sz w:val="16"/>
                <w:szCs w:val="16"/>
              </w:rPr>
              <w:t xml:space="preserve">this issue is </w:t>
            </w:r>
            <w:r w:rsidR="00A31EF2">
              <w:rPr>
                <w:rFonts w:ascii="Arial" w:hAnsi="Arial" w:cs="Arial"/>
                <w:color w:val="0000FF"/>
                <w:sz w:val="16"/>
                <w:szCs w:val="16"/>
              </w:rPr>
              <w:t xml:space="preserve">in nature </w:t>
            </w:r>
            <w:r w:rsidR="00CA12E3">
              <w:rPr>
                <w:rFonts w:ascii="Arial" w:hAnsi="Arial" w:cs="Arial"/>
                <w:color w:val="0000FF"/>
                <w:sz w:val="16"/>
                <w:szCs w:val="16"/>
              </w:rPr>
              <w:t>a RAN1 issue</w:t>
            </w:r>
            <w:r w:rsidR="00EE5657">
              <w:rPr>
                <w:rFonts w:ascii="Arial" w:hAnsi="Arial" w:cs="Arial"/>
                <w:color w:val="0000FF"/>
                <w:sz w:val="16"/>
                <w:szCs w:val="16"/>
              </w:rPr>
              <w:t xml:space="preserve"> with </w:t>
            </w:r>
            <w:r w:rsidR="009C3E1D">
              <w:rPr>
                <w:rFonts w:ascii="Arial" w:hAnsi="Arial" w:cs="Arial"/>
                <w:color w:val="0000FF"/>
                <w:sz w:val="16"/>
                <w:szCs w:val="16"/>
              </w:rPr>
              <w:t>RAN2</w:t>
            </w:r>
            <w:r w:rsidR="00EE5657">
              <w:rPr>
                <w:rFonts w:ascii="Arial" w:hAnsi="Arial" w:cs="Arial"/>
                <w:color w:val="0000FF"/>
                <w:sz w:val="16"/>
                <w:szCs w:val="16"/>
              </w:rPr>
              <w:t xml:space="preserve"> having</w:t>
            </w:r>
            <w:r w:rsidR="00CA12E3">
              <w:rPr>
                <w:rFonts w:ascii="Arial" w:hAnsi="Arial" w:cs="Arial"/>
                <w:color w:val="0000FF"/>
                <w:sz w:val="16"/>
                <w:szCs w:val="16"/>
              </w:rPr>
              <w:t xml:space="preserve"> already left </w:t>
            </w:r>
            <w:r w:rsidR="00A31EF2">
              <w:rPr>
                <w:rFonts w:ascii="Arial" w:hAnsi="Arial" w:cs="Arial"/>
                <w:color w:val="0000FF"/>
                <w:sz w:val="16"/>
                <w:szCs w:val="16"/>
              </w:rPr>
              <w:t>it</w:t>
            </w:r>
            <w:r w:rsidR="00CA12E3">
              <w:rPr>
                <w:rFonts w:ascii="Arial" w:hAnsi="Arial" w:cs="Arial"/>
                <w:color w:val="0000FF"/>
                <w:sz w:val="16"/>
                <w:szCs w:val="16"/>
              </w:rPr>
              <w:t xml:space="preserve"> to </w:t>
            </w:r>
            <w:r w:rsidR="00A31EF2">
              <w:rPr>
                <w:rFonts w:ascii="Arial" w:hAnsi="Arial" w:cs="Arial"/>
                <w:color w:val="0000FF"/>
                <w:sz w:val="16"/>
                <w:szCs w:val="16"/>
              </w:rPr>
              <w:t>RAN1</w:t>
            </w:r>
            <w:r w:rsidR="00EE5657">
              <w:rPr>
                <w:rFonts w:ascii="Arial" w:hAnsi="Arial" w:cs="Arial"/>
                <w:color w:val="0000FF"/>
                <w:sz w:val="16"/>
                <w:szCs w:val="16"/>
              </w:rPr>
              <w:t xml:space="preserve"> in the past,</w:t>
            </w:r>
            <w:r w:rsidR="00A31EF2">
              <w:rPr>
                <w:rFonts w:ascii="Arial" w:hAnsi="Arial" w:cs="Arial"/>
                <w:color w:val="0000FF"/>
                <w:sz w:val="16"/>
                <w:szCs w:val="16"/>
              </w:rPr>
              <w:t xml:space="preserve"> and </w:t>
            </w:r>
            <w:r w:rsidR="009C3E1D">
              <w:rPr>
                <w:rFonts w:ascii="Arial" w:hAnsi="Arial" w:cs="Arial"/>
                <w:color w:val="0000FF"/>
                <w:sz w:val="16"/>
                <w:szCs w:val="16"/>
              </w:rPr>
              <w:t xml:space="preserve">RAN1 </w:t>
            </w:r>
            <w:r w:rsidR="00EE15F3">
              <w:rPr>
                <w:rFonts w:ascii="Arial" w:hAnsi="Arial" w:cs="Arial"/>
                <w:color w:val="0000FF"/>
                <w:sz w:val="16"/>
                <w:szCs w:val="16"/>
              </w:rPr>
              <w:t xml:space="preserve">had also </w:t>
            </w:r>
            <w:r w:rsidR="00EE5657">
              <w:rPr>
                <w:rFonts w:ascii="Arial" w:hAnsi="Arial" w:cs="Arial"/>
                <w:color w:val="0000FF"/>
                <w:sz w:val="16"/>
                <w:szCs w:val="16"/>
              </w:rPr>
              <w:t>replied to us with their conclusion</w:t>
            </w:r>
            <w:r w:rsidR="009C3E1D">
              <w:rPr>
                <w:rFonts w:ascii="Arial" w:hAnsi="Arial" w:cs="Arial"/>
                <w:color w:val="0000FF"/>
                <w:sz w:val="16"/>
                <w:szCs w:val="16"/>
              </w:rPr>
              <w:t xml:space="preserve"> previously. </w:t>
            </w:r>
            <w:r w:rsidR="00EE15F3">
              <w:rPr>
                <w:rFonts w:ascii="Arial" w:hAnsi="Arial" w:cs="Arial"/>
                <w:color w:val="0000FF"/>
                <w:sz w:val="16"/>
                <w:szCs w:val="16"/>
              </w:rPr>
              <w:t xml:space="preserve">From this perspective, there seems nothing that needs RAN2 </w:t>
            </w:r>
            <w:r w:rsidR="00153F15">
              <w:rPr>
                <w:rFonts w:ascii="Arial" w:hAnsi="Arial" w:cs="Arial"/>
                <w:color w:val="0000FF"/>
                <w:sz w:val="16"/>
                <w:szCs w:val="16"/>
              </w:rPr>
              <w:t xml:space="preserve">confirms </w:t>
            </w:r>
            <w:r w:rsidR="00EE15F3">
              <w:rPr>
                <w:rFonts w:ascii="Arial" w:hAnsi="Arial" w:cs="Arial"/>
                <w:color w:val="0000FF"/>
                <w:sz w:val="16"/>
                <w:szCs w:val="16"/>
              </w:rPr>
              <w:t xml:space="preserve">to RAN1. </w:t>
            </w:r>
            <w:r w:rsidR="00153F15" w:rsidRPr="000638BD">
              <w:rPr>
                <w:rFonts w:ascii="Arial" w:hAnsi="Arial" w:cs="Arial"/>
                <w:b/>
                <w:color w:val="0000FF"/>
                <w:sz w:val="16"/>
                <w:szCs w:val="16"/>
              </w:rPr>
              <w:t xml:space="preserve">It is also found that </w:t>
            </w:r>
            <w:r w:rsidR="00EE5657" w:rsidRPr="000638BD">
              <w:rPr>
                <w:rFonts w:ascii="Arial" w:hAnsi="Arial" w:cs="Arial"/>
                <w:b/>
                <w:color w:val="0000FF"/>
                <w:sz w:val="16"/>
                <w:szCs w:val="16"/>
              </w:rPr>
              <w:t xml:space="preserve">the same issue </w:t>
            </w:r>
            <w:r w:rsidR="00EE15F3" w:rsidRPr="000638BD">
              <w:rPr>
                <w:rFonts w:ascii="Arial" w:hAnsi="Arial" w:cs="Arial"/>
                <w:b/>
                <w:color w:val="0000FF"/>
                <w:sz w:val="16"/>
                <w:szCs w:val="16"/>
              </w:rPr>
              <w:t>is</w:t>
            </w:r>
            <w:r w:rsidR="00EE5657" w:rsidRPr="000638BD">
              <w:rPr>
                <w:rFonts w:ascii="Arial" w:hAnsi="Arial" w:cs="Arial"/>
                <w:b/>
                <w:color w:val="0000FF"/>
                <w:sz w:val="16"/>
                <w:szCs w:val="16"/>
              </w:rPr>
              <w:t xml:space="preserve"> raised by companies in RAN1 as well, and it is now under the discussion in this RAN1 meeting.</w:t>
            </w:r>
            <w:r w:rsidR="00EE5657">
              <w:rPr>
                <w:rFonts w:ascii="Arial" w:hAnsi="Arial" w:cs="Arial"/>
                <w:color w:val="0000FF"/>
                <w:sz w:val="16"/>
                <w:szCs w:val="16"/>
              </w:rPr>
              <w:t xml:space="preserve"> </w:t>
            </w:r>
            <w:r w:rsidR="009C3E1D">
              <w:rPr>
                <w:rFonts w:ascii="Arial" w:hAnsi="Arial" w:cs="Arial"/>
                <w:color w:val="0000FF"/>
                <w:sz w:val="16"/>
                <w:szCs w:val="16"/>
              </w:rPr>
              <w:t xml:space="preserve">In such a case, </w:t>
            </w:r>
            <w:r w:rsidR="00EE5657">
              <w:rPr>
                <w:rFonts w:ascii="Arial" w:hAnsi="Arial" w:cs="Arial"/>
                <w:color w:val="0000FF"/>
                <w:sz w:val="16"/>
                <w:szCs w:val="16"/>
              </w:rPr>
              <w:t xml:space="preserve">it seems not necessary for RAN2 to </w:t>
            </w:r>
            <w:r w:rsidR="00153F15">
              <w:rPr>
                <w:rFonts w:ascii="Arial" w:hAnsi="Arial" w:cs="Arial"/>
                <w:color w:val="0000FF"/>
                <w:sz w:val="16"/>
                <w:szCs w:val="16"/>
              </w:rPr>
              <w:t xml:space="preserve">carry out any discussion </w:t>
            </w:r>
            <w:r w:rsidR="00EE5657">
              <w:rPr>
                <w:rFonts w:ascii="Arial" w:hAnsi="Arial" w:cs="Arial"/>
                <w:color w:val="0000FF"/>
                <w:sz w:val="16"/>
                <w:szCs w:val="16"/>
              </w:rPr>
              <w:t xml:space="preserve">or send any LS </w:t>
            </w:r>
            <w:r w:rsidR="00153F15">
              <w:rPr>
                <w:rFonts w:ascii="Arial" w:hAnsi="Arial" w:cs="Arial"/>
                <w:color w:val="0000FF"/>
                <w:sz w:val="16"/>
                <w:szCs w:val="16"/>
              </w:rPr>
              <w:t xml:space="preserve">on this issue </w:t>
            </w:r>
            <w:r w:rsidR="00EE5657">
              <w:rPr>
                <w:rFonts w:ascii="Arial" w:hAnsi="Arial" w:cs="Arial"/>
                <w:color w:val="0000FF"/>
                <w:sz w:val="16"/>
                <w:szCs w:val="16"/>
              </w:rPr>
              <w:t>before RAN1 reaches a conclusion</w:t>
            </w:r>
            <w:r w:rsidR="00EE15F3">
              <w:rPr>
                <w:rFonts w:ascii="Arial" w:hAnsi="Arial" w:cs="Arial"/>
                <w:color w:val="0000FF"/>
                <w:sz w:val="16"/>
                <w:szCs w:val="16"/>
              </w:rPr>
              <w:t xml:space="preserve"> in this meeting</w:t>
            </w:r>
            <w:r w:rsidR="00EE5657">
              <w:rPr>
                <w:rFonts w:ascii="Arial" w:hAnsi="Arial" w:cs="Arial"/>
                <w:color w:val="0000FF"/>
                <w:sz w:val="16"/>
                <w:szCs w:val="16"/>
              </w:rPr>
              <w:t>. R</w:t>
            </w:r>
            <w:r w:rsidR="009C3E1D">
              <w:rPr>
                <w:rFonts w:ascii="Arial" w:hAnsi="Arial" w:cs="Arial"/>
                <w:color w:val="0000FF"/>
                <w:sz w:val="16"/>
                <w:szCs w:val="16"/>
              </w:rPr>
              <w:t xml:space="preserve">apporteur’s suggestion is thus that RAN2 can wait to see whether further information/update will come from RAN1, and </w:t>
            </w:r>
            <w:r w:rsidR="00EE5657">
              <w:rPr>
                <w:rFonts w:ascii="Arial" w:hAnsi="Arial" w:cs="Arial"/>
                <w:color w:val="0000FF"/>
                <w:sz w:val="16"/>
                <w:szCs w:val="16"/>
              </w:rPr>
              <w:t>take the corresponding action based on that</w:t>
            </w:r>
            <w:r w:rsidR="00DE2FB8">
              <w:rPr>
                <w:rFonts w:ascii="Arial" w:hAnsi="Arial" w:cs="Arial"/>
                <w:color w:val="0000FF"/>
                <w:sz w:val="16"/>
                <w:szCs w:val="16"/>
              </w:rPr>
              <w:t>, if any</w:t>
            </w:r>
            <w:r w:rsidR="009C3E1D">
              <w:rPr>
                <w:rFonts w:ascii="Arial" w:hAnsi="Arial" w:cs="Arial"/>
                <w:color w:val="0000FF"/>
                <w:sz w:val="16"/>
                <w:szCs w:val="16"/>
              </w:rPr>
              <w:t>.</w:t>
            </w:r>
          </w:p>
        </w:tc>
        <w:tc>
          <w:tcPr>
            <w:tcW w:w="4249" w:type="dxa"/>
            <w:tcBorders>
              <w:top w:val="single" w:sz="4" w:space="0" w:color="auto"/>
              <w:left w:val="single" w:sz="4" w:space="0" w:color="auto"/>
              <w:bottom w:val="single" w:sz="4" w:space="0" w:color="auto"/>
              <w:right w:val="single" w:sz="4" w:space="0" w:color="auto"/>
            </w:tcBorders>
            <w:shd w:val="clear" w:color="auto" w:fill="auto"/>
          </w:tcPr>
          <w:p w14:paraId="0680A91B" w14:textId="65ED1E61" w:rsidR="003F5ADD" w:rsidRPr="00684527" w:rsidRDefault="00CE05C5" w:rsidP="003F5ADD">
            <w:pPr>
              <w:snapToGrid w:val="0"/>
              <w:spacing w:after="0"/>
              <w:rPr>
                <w:rFonts w:ascii="Arial" w:hAnsi="Arial" w:cs="Arial"/>
                <w:sz w:val="16"/>
                <w:szCs w:val="16"/>
              </w:rPr>
            </w:pPr>
            <w:r>
              <w:rPr>
                <w:rFonts w:ascii="Arial" w:hAnsi="Arial" w:cs="Arial"/>
                <w:sz w:val="16"/>
                <w:szCs w:val="16"/>
              </w:rPr>
              <w:lastRenderedPageBreak/>
              <w:t>RAN2 to confirm how current Spec works and wait for further RAN1 progress on the issue w/o further LS needed.</w:t>
            </w:r>
          </w:p>
        </w:tc>
      </w:tr>
    </w:tbl>
    <w:p w14:paraId="46ED2A64" w14:textId="132ECA92" w:rsidR="00EF293E" w:rsidRDefault="00EF293E" w:rsidP="00EF293E">
      <w:pPr>
        <w:spacing w:before="180"/>
        <w:rPr>
          <w:b/>
          <w:lang w:eastAsia="zh-CN"/>
        </w:rPr>
      </w:pPr>
      <w:r>
        <w:rPr>
          <w:b/>
          <w:lang w:eastAsia="zh-CN"/>
        </w:rPr>
        <w:t>Recommendation 3a</w:t>
      </w:r>
      <w:r w:rsidRPr="002529BF">
        <w:rPr>
          <w:b/>
          <w:lang w:eastAsia="zh-CN"/>
        </w:rPr>
        <w:t xml:space="preserve">: </w:t>
      </w:r>
      <w:r>
        <w:rPr>
          <w:b/>
          <w:lang w:eastAsia="zh-CN"/>
        </w:rPr>
        <w:t xml:space="preserve">RAN2 </w:t>
      </w:r>
      <w:r w:rsidR="00EE5657">
        <w:rPr>
          <w:b/>
          <w:lang w:eastAsia="zh-CN"/>
        </w:rPr>
        <w:t>can</w:t>
      </w:r>
      <w:r w:rsidR="00330CC3">
        <w:rPr>
          <w:b/>
          <w:lang w:eastAsia="zh-CN"/>
        </w:rPr>
        <w:t xml:space="preserve"> confirm</w:t>
      </w:r>
      <w:r w:rsidR="00EE5657">
        <w:rPr>
          <w:b/>
          <w:lang w:eastAsia="zh-CN"/>
        </w:rPr>
        <w:t xml:space="preserve"> that the </w:t>
      </w:r>
      <w:r>
        <w:rPr>
          <w:b/>
          <w:lang w:eastAsia="zh-CN"/>
        </w:rPr>
        <w:t>NR SL sync</w:t>
      </w:r>
      <w:r w:rsidR="00FA0388">
        <w:rPr>
          <w:b/>
          <w:lang w:eastAsia="zh-CN"/>
        </w:rPr>
        <w:t xml:space="preserve"> </w:t>
      </w:r>
      <w:r>
        <w:rPr>
          <w:b/>
          <w:lang w:eastAsia="zh-CN"/>
        </w:rPr>
        <w:t xml:space="preserve">procedure in 5.8.6.1 </w:t>
      </w:r>
      <w:r w:rsidR="00EE5657">
        <w:rPr>
          <w:b/>
          <w:lang w:eastAsia="zh-CN"/>
        </w:rPr>
        <w:t xml:space="preserve">in the current Spec (i.e. </w:t>
      </w:r>
      <w:r w:rsidR="00153F15">
        <w:rPr>
          <w:b/>
          <w:lang w:eastAsia="zh-CN"/>
        </w:rPr>
        <w:t xml:space="preserve">up to </w:t>
      </w:r>
      <w:r w:rsidR="00EE5657">
        <w:rPr>
          <w:b/>
          <w:lang w:eastAsia="zh-CN"/>
        </w:rPr>
        <w:t>“-g40”</w:t>
      </w:r>
      <w:r w:rsidR="00153F15">
        <w:rPr>
          <w:b/>
          <w:lang w:eastAsia="zh-CN"/>
        </w:rPr>
        <w:t xml:space="preserve"> version</w:t>
      </w:r>
      <w:r w:rsidR="00EE5657">
        <w:rPr>
          <w:b/>
          <w:lang w:eastAsia="zh-CN"/>
        </w:rPr>
        <w:t xml:space="preserve">) </w:t>
      </w:r>
      <w:r>
        <w:rPr>
          <w:b/>
          <w:lang w:eastAsia="zh-CN"/>
        </w:rPr>
        <w:t>does not distinguish PSFCH and PSSCH</w:t>
      </w:r>
      <w:r w:rsidR="00DF3084">
        <w:rPr>
          <w:b/>
          <w:lang w:eastAsia="zh-CN"/>
        </w:rPr>
        <w:t xml:space="preserve">, and this was captured exactly </w:t>
      </w:r>
      <w:r>
        <w:rPr>
          <w:b/>
          <w:lang w:eastAsia="zh-CN"/>
        </w:rPr>
        <w:t xml:space="preserve">following the RAN1 conclusions as in </w:t>
      </w:r>
      <w:r w:rsidRPr="00EF293E">
        <w:rPr>
          <w:b/>
          <w:lang w:eastAsia="zh-CN"/>
        </w:rPr>
        <w:t xml:space="preserve">LS </w:t>
      </w:r>
      <w:hyperlink r:id="rId37" w:history="1">
        <w:r w:rsidRPr="00EF293E">
          <w:rPr>
            <w:b/>
            <w:lang w:eastAsia="zh-CN"/>
          </w:rPr>
          <w:t>R1-1913696</w:t>
        </w:r>
      </w:hyperlink>
      <w:r>
        <w:rPr>
          <w:b/>
          <w:lang w:eastAsia="zh-CN"/>
        </w:rPr>
        <w:t xml:space="preserve"> </w:t>
      </w:r>
      <w:r w:rsidR="00EE5657">
        <w:rPr>
          <w:b/>
          <w:lang w:eastAsia="zh-CN"/>
        </w:rPr>
        <w:t xml:space="preserve">which indicates no </w:t>
      </w:r>
      <w:r>
        <w:rPr>
          <w:b/>
          <w:lang w:eastAsia="zh-CN"/>
        </w:rPr>
        <w:t>such</w:t>
      </w:r>
      <w:r w:rsidRPr="00EF293E">
        <w:rPr>
          <w:b/>
          <w:lang w:eastAsia="zh-CN"/>
        </w:rPr>
        <w:t xml:space="preserve"> distinction</w:t>
      </w:r>
      <w:r>
        <w:rPr>
          <w:b/>
          <w:lang w:eastAsia="zh-CN"/>
        </w:rPr>
        <w:t>.</w:t>
      </w:r>
      <w:r w:rsidR="00FD788D" w:rsidRPr="00FD788D">
        <w:rPr>
          <w:b/>
          <w:lang w:eastAsia="zh-CN"/>
        </w:rPr>
        <w:t xml:space="preserve"> </w:t>
      </w:r>
      <w:r w:rsidR="00FD788D">
        <w:rPr>
          <w:b/>
          <w:lang w:eastAsia="zh-CN"/>
        </w:rPr>
        <w:t>No LS is needed.</w:t>
      </w:r>
    </w:p>
    <w:p w14:paraId="4EBB165C" w14:textId="3F746B7A" w:rsidR="00EF293E" w:rsidRDefault="00EF293E" w:rsidP="00EF293E">
      <w:pPr>
        <w:spacing w:before="180"/>
        <w:rPr>
          <w:b/>
          <w:lang w:eastAsia="zh-CN"/>
        </w:rPr>
      </w:pPr>
      <w:r>
        <w:rPr>
          <w:b/>
          <w:lang w:eastAsia="zh-CN"/>
        </w:rPr>
        <w:t>Recommendation 3b</w:t>
      </w:r>
      <w:r w:rsidRPr="002529BF">
        <w:rPr>
          <w:b/>
          <w:lang w:eastAsia="zh-CN"/>
        </w:rPr>
        <w:t xml:space="preserve">: </w:t>
      </w:r>
      <w:r w:rsidR="00153F15">
        <w:rPr>
          <w:b/>
          <w:lang w:eastAsia="zh-CN"/>
        </w:rPr>
        <w:t xml:space="preserve">RAN2 </w:t>
      </w:r>
      <w:r w:rsidR="00DF3084">
        <w:rPr>
          <w:b/>
          <w:lang w:eastAsia="zh-CN"/>
        </w:rPr>
        <w:t>wait for further RAN1 instruction/</w:t>
      </w:r>
      <w:r w:rsidR="00153F15">
        <w:rPr>
          <w:b/>
          <w:lang w:eastAsia="zh-CN"/>
        </w:rPr>
        <w:t>conclusion</w:t>
      </w:r>
      <w:r w:rsidR="00DF3084">
        <w:rPr>
          <w:b/>
          <w:lang w:eastAsia="zh-CN"/>
        </w:rPr>
        <w:t xml:space="preserve"> o</w:t>
      </w:r>
      <w:r w:rsidR="00153F15">
        <w:rPr>
          <w:b/>
          <w:lang w:eastAsia="zh-CN"/>
        </w:rPr>
        <w:t>n th</w:t>
      </w:r>
      <w:r w:rsidR="00487D02">
        <w:rPr>
          <w:b/>
          <w:lang w:eastAsia="zh-CN"/>
        </w:rPr>
        <w:t>is</w:t>
      </w:r>
      <w:r w:rsidR="00153F15">
        <w:rPr>
          <w:b/>
          <w:lang w:eastAsia="zh-CN"/>
        </w:rPr>
        <w:t xml:space="preserve"> issue of misaligned timing among UEs </w:t>
      </w:r>
      <w:r w:rsidR="00487D02">
        <w:rPr>
          <w:b/>
          <w:lang w:eastAsia="zh-CN"/>
        </w:rPr>
        <w:t>before taking any other actions</w:t>
      </w:r>
      <w:r w:rsidR="0091104F">
        <w:rPr>
          <w:b/>
          <w:lang w:eastAsia="zh-CN"/>
        </w:rPr>
        <w:t>.</w:t>
      </w:r>
      <w:r w:rsidR="00153F15">
        <w:rPr>
          <w:b/>
          <w:lang w:eastAsia="zh-CN"/>
        </w:rPr>
        <w:t xml:space="preserve"> </w:t>
      </w:r>
    </w:p>
    <w:p w14:paraId="71A1EAB6" w14:textId="7C4F69FD" w:rsidR="00BE51C0" w:rsidRPr="00B213A3" w:rsidRDefault="00BE51C0" w:rsidP="00BE51C0">
      <w:pPr>
        <w:jc w:val="center"/>
        <w:rPr>
          <w:b/>
          <w:sz w:val="22"/>
          <w:szCs w:val="22"/>
          <w:lang w:eastAsia="ko-KR"/>
        </w:rPr>
      </w:pPr>
      <w:r w:rsidRPr="00B213A3">
        <w:rPr>
          <w:b/>
          <w:sz w:val="22"/>
          <w:szCs w:val="22"/>
          <w:lang w:eastAsia="ko-KR"/>
        </w:rPr>
        <w:t xml:space="preserve">Table </w:t>
      </w:r>
      <w:r w:rsidR="0002761C">
        <w:rPr>
          <w:b/>
          <w:sz w:val="22"/>
          <w:szCs w:val="22"/>
          <w:lang w:eastAsia="ko-KR"/>
        </w:rPr>
        <w:t>4</w:t>
      </w:r>
      <w:r w:rsidRPr="00B213A3">
        <w:rPr>
          <w:b/>
          <w:sz w:val="22"/>
          <w:szCs w:val="22"/>
          <w:lang w:eastAsia="ko-KR"/>
        </w:rPr>
        <w:t xml:space="preserve">: </w:t>
      </w:r>
      <w:r w:rsidR="000364A0">
        <w:rPr>
          <w:b/>
          <w:sz w:val="22"/>
          <w:szCs w:val="22"/>
          <w:lang w:eastAsia="ko-KR"/>
        </w:rPr>
        <w:t xml:space="preserve">CR </w:t>
      </w:r>
      <w:r w:rsidR="00F5448E">
        <w:rPr>
          <w:b/>
          <w:sz w:val="22"/>
          <w:szCs w:val="22"/>
          <w:lang w:eastAsia="ko-KR"/>
        </w:rPr>
        <w:t>for</w:t>
      </w:r>
      <w:r w:rsidR="000364A0">
        <w:rPr>
          <w:b/>
          <w:sz w:val="22"/>
          <w:szCs w:val="22"/>
          <w:lang w:eastAsia="ko-KR"/>
        </w:rPr>
        <w:t xml:space="preserve"> </w:t>
      </w:r>
      <w:r w:rsidR="00F5448E">
        <w:rPr>
          <w:b/>
          <w:sz w:val="22"/>
          <w:szCs w:val="22"/>
          <w:lang w:eastAsia="ko-KR"/>
        </w:rPr>
        <w:t xml:space="preserve">missing agreements on </w:t>
      </w:r>
      <w:r w:rsidR="000364A0">
        <w:rPr>
          <w:b/>
          <w:sz w:val="22"/>
          <w:szCs w:val="22"/>
          <w:lang w:eastAsia="ko-KR"/>
        </w:rPr>
        <w:t>UE capability</w:t>
      </w:r>
    </w:p>
    <w:tbl>
      <w:tblPr>
        <w:tblW w:w="14317"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1559"/>
        <w:gridCol w:w="1134"/>
        <w:gridCol w:w="6275"/>
        <w:gridCol w:w="4249"/>
      </w:tblGrid>
      <w:tr w:rsidR="00BE51C0" w:rsidRPr="00D2017C" w14:paraId="26D014C2" w14:textId="77777777" w:rsidTr="006E226F">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5A5A5"/>
            <w:hideMark/>
          </w:tcPr>
          <w:p w14:paraId="6BB6367C" w14:textId="77777777" w:rsidR="00BE51C0" w:rsidRPr="002B2AFB" w:rsidRDefault="00BE51C0" w:rsidP="00103D00">
            <w:pPr>
              <w:spacing w:after="0"/>
              <w:rPr>
                <w:rFonts w:ascii="Arial" w:eastAsia="Malgun Gothic" w:hAnsi="Arial" w:cs="Arial"/>
                <w:b/>
                <w:bCs/>
                <w:color w:val="0000FF"/>
                <w:sz w:val="16"/>
                <w:szCs w:val="16"/>
                <w:u w:val="single"/>
                <w:lang w:val="en-US" w:eastAsia="ko-KR"/>
              </w:rPr>
            </w:pPr>
            <w:proofErr w:type="spellStart"/>
            <w:r w:rsidRPr="00684527">
              <w:rPr>
                <w:rFonts w:ascii="Arial" w:eastAsia="Malgun Gothic" w:hAnsi="Arial" w:cs="Arial"/>
                <w:b/>
                <w:sz w:val="16"/>
                <w:szCs w:val="16"/>
                <w:lang w:val="en-US" w:eastAsia="ko-KR"/>
              </w:rPr>
              <w:t>Tdoc</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5A5A5"/>
            <w:hideMark/>
          </w:tcPr>
          <w:p w14:paraId="48552251" w14:textId="77777777" w:rsidR="00BE51C0" w:rsidRPr="002B2AFB" w:rsidRDefault="00BE51C0" w:rsidP="00103D00">
            <w:pPr>
              <w:spacing w:after="0"/>
              <w:rPr>
                <w:rFonts w:ascii="Arial" w:eastAsia="Malgun Gothic" w:hAnsi="Arial" w:cs="Arial"/>
                <w:b/>
                <w:sz w:val="16"/>
                <w:szCs w:val="16"/>
                <w:lang w:val="en-US" w:eastAsia="ko-KR"/>
              </w:rPr>
            </w:pPr>
            <w:r w:rsidRPr="002B2AFB">
              <w:rPr>
                <w:rFonts w:ascii="Arial" w:eastAsia="Malgun Gothic" w:hAnsi="Arial" w:cs="Arial"/>
                <w:b/>
                <w:sz w:val="16"/>
                <w:szCs w:val="16"/>
                <w:lang w:val="en-US" w:eastAsia="ko-KR"/>
              </w:rPr>
              <w:t>Title</w:t>
            </w:r>
          </w:p>
        </w:tc>
        <w:tc>
          <w:tcPr>
            <w:tcW w:w="1134" w:type="dxa"/>
            <w:tcBorders>
              <w:top w:val="single" w:sz="4" w:space="0" w:color="auto"/>
              <w:left w:val="single" w:sz="4" w:space="0" w:color="auto"/>
              <w:bottom w:val="single" w:sz="4" w:space="0" w:color="auto"/>
              <w:right w:val="single" w:sz="4" w:space="0" w:color="auto"/>
            </w:tcBorders>
            <w:shd w:val="clear" w:color="auto" w:fill="A5A5A5"/>
            <w:hideMark/>
          </w:tcPr>
          <w:p w14:paraId="05124D3A" w14:textId="77777777" w:rsidR="00BE51C0" w:rsidRPr="002B2AFB" w:rsidRDefault="00BE51C0" w:rsidP="00103D00">
            <w:pPr>
              <w:spacing w:after="0"/>
              <w:rPr>
                <w:rFonts w:ascii="Arial" w:eastAsia="Malgun Gothic" w:hAnsi="Arial" w:cs="Arial"/>
                <w:b/>
                <w:sz w:val="16"/>
                <w:szCs w:val="16"/>
                <w:lang w:val="en-US" w:eastAsia="ko-KR"/>
              </w:rPr>
            </w:pPr>
            <w:r w:rsidRPr="002B2AFB">
              <w:rPr>
                <w:rFonts w:ascii="Arial" w:eastAsia="Malgun Gothic" w:hAnsi="Arial" w:cs="Arial"/>
                <w:b/>
                <w:sz w:val="16"/>
                <w:szCs w:val="16"/>
                <w:lang w:val="en-US" w:eastAsia="ko-KR"/>
              </w:rPr>
              <w:t>Company</w:t>
            </w:r>
          </w:p>
        </w:tc>
        <w:tc>
          <w:tcPr>
            <w:tcW w:w="6275" w:type="dxa"/>
            <w:tcBorders>
              <w:top w:val="single" w:sz="4" w:space="0" w:color="auto"/>
              <w:left w:val="single" w:sz="4" w:space="0" w:color="auto"/>
              <w:bottom w:val="single" w:sz="4" w:space="0" w:color="auto"/>
              <w:right w:val="single" w:sz="4" w:space="0" w:color="auto"/>
            </w:tcBorders>
            <w:shd w:val="clear" w:color="auto" w:fill="A5A5A5"/>
          </w:tcPr>
          <w:p w14:paraId="2A296EB5" w14:textId="77777777" w:rsidR="00BE51C0" w:rsidRPr="002B2AFB" w:rsidRDefault="00BE51C0" w:rsidP="00103D00">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Summary of changes/proposals and Rapp’s remark</w:t>
            </w:r>
          </w:p>
        </w:tc>
        <w:tc>
          <w:tcPr>
            <w:tcW w:w="4249" w:type="dxa"/>
            <w:tcBorders>
              <w:top w:val="single" w:sz="4" w:space="0" w:color="auto"/>
              <w:left w:val="single" w:sz="4" w:space="0" w:color="auto"/>
              <w:bottom w:val="single" w:sz="4" w:space="0" w:color="auto"/>
              <w:right w:val="single" w:sz="4" w:space="0" w:color="auto"/>
            </w:tcBorders>
            <w:shd w:val="clear" w:color="auto" w:fill="A5A5A5"/>
          </w:tcPr>
          <w:p w14:paraId="1288D7EB" w14:textId="77777777" w:rsidR="00BE51C0" w:rsidRPr="002B2AFB" w:rsidRDefault="00BE51C0" w:rsidP="00103D00">
            <w:pPr>
              <w:spacing w:after="0"/>
              <w:rPr>
                <w:rFonts w:ascii="Arial" w:eastAsia="Malgun Gothic" w:hAnsi="Arial" w:cs="Arial"/>
                <w:b/>
                <w:sz w:val="16"/>
                <w:szCs w:val="16"/>
                <w:lang w:val="en-US" w:eastAsia="ko-KR"/>
              </w:rPr>
            </w:pPr>
            <w:r>
              <w:rPr>
                <w:rFonts w:ascii="Arial" w:eastAsia="Malgun Gothic" w:hAnsi="Arial" w:cs="Arial" w:hint="eastAsia"/>
                <w:b/>
                <w:sz w:val="16"/>
                <w:szCs w:val="16"/>
                <w:lang w:val="en-US" w:eastAsia="ko-KR"/>
              </w:rPr>
              <w:t>Rapporteur</w:t>
            </w:r>
            <w:r>
              <w:rPr>
                <w:rFonts w:ascii="Arial" w:eastAsia="Malgun Gothic" w:hAnsi="Arial" w:cs="Arial"/>
                <w:b/>
                <w:sz w:val="16"/>
                <w:szCs w:val="16"/>
                <w:lang w:val="en-US" w:eastAsia="ko-KR"/>
              </w:rPr>
              <w:t>’s recommendation for this CR/Disc paper</w:t>
            </w:r>
          </w:p>
        </w:tc>
      </w:tr>
      <w:tr w:rsidR="00BE51C0" w:rsidRPr="00684527" w14:paraId="42BB2CDA" w14:textId="77777777" w:rsidTr="006E226F">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0F0C2A8B" w14:textId="77777777" w:rsidR="00E143BA" w:rsidRDefault="0095719F" w:rsidP="00E143BA">
            <w:pPr>
              <w:spacing w:after="0"/>
              <w:rPr>
                <w:rFonts w:ascii="Arial" w:hAnsi="Arial" w:cs="Arial"/>
                <w:b/>
                <w:bCs/>
                <w:color w:val="0000FF"/>
                <w:sz w:val="16"/>
                <w:szCs w:val="16"/>
                <w:u w:val="single"/>
                <w:lang w:val="en-US" w:eastAsia="zh-CN"/>
              </w:rPr>
            </w:pPr>
            <w:hyperlink r:id="rId38" w:history="1">
              <w:r w:rsidR="00E143BA">
                <w:rPr>
                  <w:rStyle w:val="aa"/>
                  <w:rFonts w:ascii="Arial" w:hAnsi="Arial" w:cs="Arial"/>
                  <w:b/>
                  <w:bCs/>
                  <w:sz w:val="16"/>
                  <w:szCs w:val="16"/>
                </w:rPr>
                <w:t>R2-2103172</w:t>
              </w:r>
            </w:hyperlink>
          </w:p>
          <w:p w14:paraId="17B92DC5" w14:textId="144F5DBD" w:rsidR="00BE51C0" w:rsidRPr="00684527" w:rsidRDefault="00BE51C0" w:rsidP="00103D00">
            <w:pPr>
              <w:spacing w:after="0"/>
              <w:rPr>
                <w:rFonts w:ascii="Arial" w:eastAsia="Malgun Gothic" w:hAnsi="Arial" w:cs="Arial"/>
                <w:bCs/>
                <w:color w:val="0000FF"/>
                <w:sz w:val="16"/>
                <w:szCs w:val="16"/>
                <w:u w:val="single"/>
                <w:lang w:val="en-US" w:eastAsia="ko-KR"/>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1DA97F" w14:textId="0FE75BD5" w:rsidR="00BE51C0" w:rsidRPr="00E143BA" w:rsidRDefault="00E143BA" w:rsidP="00103D00">
            <w:pPr>
              <w:spacing w:after="0"/>
              <w:rPr>
                <w:rFonts w:ascii="Arial" w:hAnsi="Arial" w:cs="Arial"/>
                <w:sz w:val="16"/>
                <w:szCs w:val="16"/>
                <w:lang w:val="en-US" w:eastAsia="zh-CN"/>
              </w:rPr>
            </w:pPr>
            <w:r>
              <w:rPr>
                <w:rFonts w:ascii="Arial" w:hAnsi="Arial" w:cs="Arial"/>
                <w:sz w:val="16"/>
                <w:szCs w:val="16"/>
              </w:rPr>
              <w:t>Addition of total L2 buffer size and RLC RTT for NR SL in TS 38.306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E7D859" w14:textId="77777777" w:rsidR="00E143BA" w:rsidRDefault="00E143BA" w:rsidP="00E143BA">
            <w:pPr>
              <w:spacing w:after="0"/>
              <w:rPr>
                <w:rFonts w:ascii="Arial" w:hAnsi="Arial" w:cs="Arial"/>
                <w:sz w:val="16"/>
                <w:szCs w:val="16"/>
                <w:lang w:val="en-US" w:eastAsia="zh-CN"/>
              </w:rPr>
            </w:pPr>
            <w:r>
              <w:rPr>
                <w:rFonts w:ascii="Arial" w:hAnsi="Arial" w:cs="Arial"/>
                <w:sz w:val="16"/>
                <w:szCs w:val="16"/>
              </w:rPr>
              <w:t>Huawei, HiSilicon</w:t>
            </w:r>
          </w:p>
          <w:p w14:paraId="2AFC3931" w14:textId="7BA9E05D" w:rsidR="00BE51C0" w:rsidRPr="00684527" w:rsidRDefault="00BE51C0" w:rsidP="00103D00">
            <w:pPr>
              <w:spacing w:after="0"/>
              <w:rPr>
                <w:rFonts w:ascii="Arial" w:hAnsi="Arial" w:cs="Arial"/>
                <w:sz w:val="16"/>
                <w:szCs w:val="16"/>
              </w:rPr>
            </w:pPr>
          </w:p>
        </w:tc>
        <w:tc>
          <w:tcPr>
            <w:tcW w:w="6275" w:type="dxa"/>
            <w:tcBorders>
              <w:top w:val="single" w:sz="4" w:space="0" w:color="auto"/>
              <w:left w:val="single" w:sz="4" w:space="0" w:color="auto"/>
              <w:right w:val="single" w:sz="4" w:space="0" w:color="auto"/>
            </w:tcBorders>
            <w:shd w:val="clear" w:color="auto" w:fill="auto"/>
          </w:tcPr>
          <w:p w14:paraId="1B752BAB" w14:textId="0D31859E" w:rsidR="0002761C" w:rsidRPr="00876C71" w:rsidRDefault="00E143BA" w:rsidP="00827945">
            <w:pPr>
              <w:spacing w:after="120"/>
              <w:rPr>
                <w:rFonts w:ascii="Arial" w:hAnsi="Arial" w:cs="Arial"/>
                <w:color w:val="0000FF"/>
                <w:sz w:val="16"/>
                <w:szCs w:val="16"/>
                <w:lang w:eastAsia="zh-CN"/>
              </w:rPr>
            </w:pPr>
            <w:r w:rsidRPr="00827945">
              <w:rPr>
                <w:rFonts w:ascii="Arial" w:hAnsi="Arial" w:cs="Arial"/>
                <w:sz w:val="16"/>
                <w:szCs w:val="16"/>
                <w:lang w:eastAsia="zh-CN"/>
              </w:rPr>
              <w:t xml:space="preserve">Add the RLC RTT and </w:t>
            </w:r>
            <w:r w:rsidR="00827945" w:rsidRPr="00827945">
              <w:rPr>
                <w:rFonts w:ascii="Arial" w:hAnsi="Arial" w:cs="Arial"/>
                <w:sz w:val="16"/>
                <w:szCs w:val="16"/>
                <w:lang w:eastAsia="zh-CN"/>
              </w:rPr>
              <w:t>total</w:t>
            </w:r>
            <w:r w:rsidRPr="00827945">
              <w:rPr>
                <w:rFonts w:ascii="Arial" w:hAnsi="Arial" w:cs="Arial"/>
                <w:sz w:val="16"/>
                <w:szCs w:val="16"/>
                <w:lang w:eastAsia="zh-CN"/>
              </w:rPr>
              <w:t xml:space="preserve"> </w:t>
            </w:r>
            <w:r w:rsidR="00827945" w:rsidRPr="00827945">
              <w:rPr>
                <w:rFonts w:ascii="Arial" w:hAnsi="Arial" w:cs="Arial"/>
                <w:sz w:val="16"/>
                <w:szCs w:val="16"/>
                <w:lang w:eastAsia="zh-CN"/>
              </w:rPr>
              <w:t>L2 buffer size for NR SL communication.</w:t>
            </w:r>
          </w:p>
        </w:tc>
        <w:tc>
          <w:tcPr>
            <w:tcW w:w="4249" w:type="dxa"/>
            <w:tcBorders>
              <w:top w:val="single" w:sz="4" w:space="0" w:color="auto"/>
              <w:left w:val="single" w:sz="4" w:space="0" w:color="auto"/>
              <w:bottom w:val="single" w:sz="4" w:space="0" w:color="auto"/>
              <w:right w:val="single" w:sz="4" w:space="0" w:color="auto"/>
            </w:tcBorders>
            <w:shd w:val="clear" w:color="auto" w:fill="auto"/>
          </w:tcPr>
          <w:p w14:paraId="4E44DC10" w14:textId="05D57F68" w:rsidR="00BE51C0" w:rsidRPr="00684527" w:rsidRDefault="00827945" w:rsidP="00103D00">
            <w:pPr>
              <w:snapToGrid w:val="0"/>
              <w:spacing w:after="0"/>
              <w:rPr>
                <w:rFonts w:ascii="Arial" w:hAnsi="Arial" w:cs="Arial"/>
                <w:sz w:val="16"/>
                <w:szCs w:val="16"/>
              </w:rPr>
            </w:pPr>
            <w:r>
              <w:rPr>
                <w:rFonts w:ascii="Arial" w:hAnsi="Arial" w:cs="Arial"/>
                <w:sz w:val="16"/>
                <w:szCs w:val="16"/>
              </w:rPr>
              <w:t>RAN2 is suggested to discuss how to handle the missing agreements and whether to agree the CR.</w:t>
            </w:r>
          </w:p>
        </w:tc>
      </w:tr>
    </w:tbl>
    <w:p w14:paraId="65DCB98B" w14:textId="49D2C709" w:rsidR="004C7129" w:rsidRPr="00AF67F0" w:rsidRDefault="004C7129" w:rsidP="004C7129">
      <w:pPr>
        <w:spacing w:before="180"/>
        <w:rPr>
          <w:b/>
          <w:lang w:eastAsia="zh-CN"/>
        </w:rPr>
      </w:pPr>
      <w:r>
        <w:rPr>
          <w:b/>
          <w:lang w:eastAsia="zh-CN"/>
        </w:rPr>
        <w:t>Recommendation 4</w:t>
      </w:r>
      <w:r w:rsidRPr="002529BF">
        <w:rPr>
          <w:b/>
          <w:lang w:eastAsia="zh-CN"/>
        </w:rPr>
        <w:t xml:space="preserve">: </w:t>
      </w:r>
      <w:r w:rsidR="00827945">
        <w:rPr>
          <w:b/>
          <w:lang w:eastAsia="zh-CN"/>
        </w:rPr>
        <w:t xml:space="preserve">RAN2 to discuss the CR in </w:t>
      </w:r>
      <w:r w:rsidR="00827945" w:rsidRPr="00827945">
        <w:rPr>
          <w:b/>
          <w:lang w:eastAsia="zh-CN"/>
        </w:rPr>
        <w:t>R2-2103172</w:t>
      </w:r>
      <w:r w:rsidR="00827945">
        <w:rPr>
          <w:b/>
          <w:lang w:eastAsia="zh-CN"/>
        </w:rPr>
        <w:t>.</w:t>
      </w:r>
    </w:p>
    <w:p w14:paraId="320894A9" w14:textId="71DBB95F" w:rsidR="00526235" w:rsidRDefault="00526235" w:rsidP="007C50CE">
      <w:pPr>
        <w:spacing w:before="180" w:after="0"/>
        <w:rPr>
          <w:b/>
          <w:bCs/>
          <w:u w:val="single"/>
          <w:lang w:val="en-US" w:eastAsia="zh-CN"/>
        </w:rPr>
      </w:pPr>
    </w:p>
    <w:p w14:paraId="39A31A3C" w14:textId="77777777" w:rsidR="00EB3A3C" w:rsidRDefault="00EB3A3C" w:rsidP="001926CC">
      <w:pPr>
        <w:spacing w:before="180" w:after="0"/>
        <w:rPr>
          <w:lang w:eastAsia="zh-CN"/>
        </w:rPr>
        <w:sectPr w:rsidR="00EB3A3C" w:rsidSect="0005077C">
          <w:footnotePr>
            <w:numRestart w:val="eachSect"/>
          </w:footnotePr>
          <w:pgSz w:w="16840" w:h="11907" w:orient="landscape" w:code="9"/>
          <w:pgMar w:top="1134" w:right="1418" w:bottom="1134" w:left="1134" w:header="680" w:footer="567" w:gutter="0"/>
          <w:cols w:space="720"/>
        </w:sectPr>
      </w:pPr>
    </w:p>
    <w:p w14:paraId="163D0213" w14:textId="384F8D0C" w:rsidR="001E610E" w:rsidRPr="00C74ECF" w:rsidRDefault="00416BD0" w:rsidP="00F40DCE">
      <w:pPr>
        <w:pStyle w:val="1"/>
        <w:spacing w:line="276" w:lineRule="auto"/>
        <w:jc w:val="both"/>
        <w:rPr>
          <w:lang w:eastAsia="zh-CN"/>
        </w:rPr>
      </w:pPr>
      <w:r>
        <w:rPr>
          <w:lang w:eastAsia="zh-CN"/>
        </w:rPr>
        <w:lastRenderedPageBreak/>
        <w:t>Conclusions</w:t>
      </w:r>
    </w:p>
    <w:bookmarkEnd w:id="0"/>
    <w:bookmarkEnd w:id="1"/>
    <w:bookmarkEnd w:id="2"/>
    <w:p w14:paraId="44C6A365" w14:textId="1BAC0BB7" w:rsidR="00D6094E" w:rsidRDefault="0019634C" w:rsidP="001D2071">
      <w:pPr>
        <w:rPr>
          <w:lang w:eastAsia="zh-CN"/>
        </w:rPr>
      </w:pPr>
      <w:r>
        <w:rPr>
          <w:lang w:eastAsia="zh-CN"/>
        </w:rPr>
        <w:t>The contributions submitted to AI 6.</w:t>
      </w:r>
      <w:r w:rsidR="003E43F4">
        <w:rPr>
          <w:lang w:eastAsia="zh-CN"/>
        </w:rPr>
        <w:t>2</w:t>
      </w:r>
      <w:r>
        <w:rPr>
          <w:lang w:eastAsia="zh-CN"/>
        </w:rPr>
        <w:t xml:space="preserve">.2 </w:t>
      </w:r>
      <w:r w:rsidR="009C66CD">
        <w:rPr>
          <w:rFonts w:hint="eastAsia"/>
          <w:lang w:eastAsia="zh-CN"/>
        </w:rPr>
        <w:t>are</w:t>
      </w:r>
      <w:r>
        <w:rPr>
          <w:lang w:eastAsia="zh-CN"/>
        </w:rPr>
        <w:t xml:space="preserve"> summarized above, with Rapporteur’s comments. </w:t>
      </w:r>
      <w:r w:rsidR="00416BD0">
        <w:rPr>
          <w:lang w:eastAsia="zh-CN"/>
        </w:rPr>
        <w:t xml:space="preserve">Rapporteur’s recommendations are as follows. </w:t>
      </w:r>
    </w:p>
    <w:p w14:paraId="1EBD85BE" w14:textId="7A8CF293" w:rsidR="003E43F4" w:rsidRPr="003E43F4" w:rsidRDefault="003E43F4" w:rsidP="003E43F4">
      <w:pPr>
        <w:rPr>
          <w:lang w:eastAsia="zh-CN"/>
        </w:rPr>
      </w:pPr>
      <w:r w:rsidRPr="003E43F4">
        <w:rPr>
          <w:lang w:eastAsia="zh-CN"/>
        </w:rPr>
        <w:t xml:space="preserve">For </w:t>
      </w:r>
      <w:proofErr w:type="spellStart"/>
      <w:r w:rsidRPr="003E43F4">
        <w:rPr>
          <w:lang w:eastAsia="zh-CN"/>
        </w:rPr>
        <w:t>Tdocs</w:t>
      </w:r>
      <w:proofErr w:type="spellEnd"/>
      <w:r w:rsidRPr="003E43F4">
        <w:rPr>
          <w:lang w:eastAsia="zh-CN"/>
        </w:rPr>
        <w:t xml:space="preserve"> in Table 1:</w:t>
      </w:r>
    </w:p>
    <w:p w14:paraId="4477519D" w14:textId="08A9B8F2" w:rsidR="00312713" w:rsidRPr="003E43F4" w:rsidRDefault="00DE0C69" w:rsidP="003E43F4">
      <w:pPr>
        <w:rPr>
          <w:b/>
        </w:rPr>
      </w:pPr>
      <w:r>
        <w:rPr>
          <w:b/>
          <w:lang w:eastAsia="zh-CN"/>
        </w:rPr>
        <w:t>Recommendation</w:t>
      </w:r>
      <w:r w:rsidRPr="0050469C">
        <w:rPr>
          <w:b/>
          <w:lang w:eastAsia="zh-CN"/>
        </w:rPr>
        <w:t xml:space="preserve"> 1: </w:t>
      </w:r>
      <w:r>
        <w:rPr>
          <w:b/>
          <w:lang w:eastAsia="zh-CN"/>
        </w:rPr>
        <w:t>Further discuss the contributions/CRs listed in Table 1 in the</w:t>
      </w:r>
      <w:r w:rsidRPr="0050469C">
        <w:rPr>
          <w:b/>
          <w:lang w:eastAsia="zh-CN"/>
        </w:rPr>
        <w:t xml:space="preserve"> Rapporteur’s miscellaneous correction CR(s)</w:t>
      </w:r>
      <w:r>
        <w:rPr>
          <w:b/>
          <w:lang w:eastAsia="zh-CN"/>
        </w:rPr>
        <w:t xml:space="preserve"> </w:t>
      </w:r>
      <w:r w:rsidRPr="0050469C">
        <w:rPr>
          <w:b/>
          <w:lang w:eastAsia="zh-CN"/>
        </w:rPr>
        <w:t>offline discussion</w:t>
      </w:r>
      <w:r>
        <w:rPr>
          <w:b/>
          <w:lang w:eastAsia="zh-CN"/>
        </w:rPr>
        <w:t>,</w:t>
      </w:r>
      <w:r w:rsidRPr="0050469C">
        <w:rPr>
          <w:b/>
          <w:lang w:eastAsia="zh-CN"/>
        </w:rPr>
        <w:t xml:space="preserve"> </w:t>
      </w:r>
      <w:r>
        <w:rPr>
          <w:b/>
          <w:lang w:eastAsia="zh-CN"/>
        </w:rPr>
        <w:t>by taking into account Rapporteur’s recommendations in Table 1</w:t>
      </w:r>
      <w:r w:rsidR="003E43F4" w:rsidRPr="003E43F4">
        <w:rPr>
          <w:b/>
        </w:rPr>
        <w:t>.</w:t>
      </w:r>
    </w:p>
    <w:p w14:paraId="058AD14B" w14:textId="7B1BCDAB" w:rsidR="003E43F4" w:rsidRPr="003E43F4" w:rsidRDefault="003E43F4" w:rsidP="003E43F4">
      <w:pPr>
        <w:rPr>
          <w:lang w:eastAsia="zh-CN"/>
        </w:rPr>
      </w:pPr>
      <w:r w:rsidRPr="003E43F4">
        <w:rPr>
          <w:lang w:eastAsia="zh-CN"/>
        </w:rPr>
        <w:t xml:space="preserve">For </w:t>
      </w:r>
      <w:proofErr w:type="spellStart"/>
      <w:r w:rsidRPr="003E43F4">
        <w:rPr>
          <w:lang w:eastAsia="zh-CN"/>
        </w:rPr>
        <w:t>Tdocs</w:t>
      </w:r>
      <w:proofErr w:type="spellEnd"/>
      <w:r w:rsidRPr="003E43F4">
        <w:rPr>
          <w:lang w:eastAsia="zh-CN"/>
        </w:rPr>
        <w:t xml:space="preserve"> in Table 2:</w:t>
      </w:r>
    </w:p>
    <w:p w14:paraId="3082BE97" w14:textId="50AB9C09" w:rsidR="00312713" w:rsidRDefault="00DE0C69" w:rsidP="00312713">
      <w:pPr>
        <w:spacing w:before="180"/>
        <w:rPr>
          <w:b/>
        </w:rPr>
      </w:pPr>
      <w:r>
        <w:rPr>
          <w:b/>
          <w:lang w:eastAsia="zh-CN"/>
        </w:rPr>
        <w:t>Recommendation 2</w:t>
      </w:r>
      <w:r w:rsidRPr="002529BF">
        <w:rPr>
          <w:b/>
          <w:lang w:eastAsia="zh-CN"/>
        </w:rPr>
        <w:t xml:space="preserve">: </w:t>
      </w:r>
      <w:r>
        <w:rPr>
          <w:b/>
          <w:lang w:eastAsia="zh-CN"/>
        </w:rPr>
        <w:t>RAN2 to discuss whether any further functional changes are needed in Rel-16 on the prioritization/relationship handling between SL CG type 1 and exceptional pool when they co-exist (by considering the last-meeting agreement of leaving such handling to informative texts in the last meeting). Based on the conclusion, RAN2 to further discuss whether any CR listed in Table 2 is needed</w:t>
      </w:r>
      <w:r w:rsidRPr="003F5ADD">
        <w:rPr>
          <w:b/>
          <w:lang w:eastAsia="zh-CN"/>
        </w:rPr>
        <w:t>.</w:t>
      </w:r>
    </w:p>
    <w:p w14:paraId="0B8AD73B" w14:textId="1D1A5A61" w:rsidR="003E43F4" w:rsidRPr="003E43F4" w:rsidRDefault="003E43F4" w:rsidP="003E43F4">
      <w:pPr>
        <w:rPr>
          <w:lang w:eastAsia="zh-CN"/>
        </w:rPr>
      </w:pPr>
      <w:r w:rsidRPr="003E43F4">
        <w:rPr>
          <w:lang w:eastAsia="zh-CN"/>
        </w:rPr>
        <w:t xml:space="preserve">For </w:t>
      </w:r>
      <w:proofErr w:type="spellStart"/>
      <w:r w:rsidRPr="003E43F4">
        <w:rPr>
          <w:lang w:eastAsia="zh-CN"/>
        </w:rPr>
        <w:t>Tdocs</w:t>
      </w:r>
      <w:proofErr w:type="spellEnd"/>
      <w:r w:rsidRPr="003E43F4">
        <w:rPr>
          <w:lang w:eastAsia="zh-CN"/>
        </w:rPr>
        <w:t xml:space="preserve"> in Table 3:</w:t>
      </w:r>
    </w:p>
    <w:p w14:paraId="5F53F465" w14:textId="3515545B" w:rsidR="00153F15" w:rsidRDefault="00FD788D" w:rsidP="00153F15">
      <w:pPr>
        <w:spacing w:before="180"/>
        <w:rPr>
          <w:b/>
          <w:lang w:eastAsia="zh-CN"/>
        </w:rPr>
      </w:pPr>
      <w:r>
        <w:rPr>
          <w:b/>
          <w:lang w:eastAsia="zh-CN"/>
        </w:rPr>
        <w:t>Recommendation 3a</w:t>
      </w:r>
      <w:r w:rsidRPr="002529BF">
        <w:rPr>
          <w:b/>
          <w:lang w:eastAsia="zh-CN"/>
        </w:rPr>
        <w:t xml:space="preserve">: </w:t>
      </w:r>
      <w:r>
        <w:rPr>
          <w:b/>
          <w:lang w:eastAsia="zh-CN"/>
        </w:rPr>
        <w:t xml:space="preserve">RAN2 can confirm that the NR SL sync procedure in 5.8.6.1 in the current Spec (i.e. up to “-g40” version) does not distinguish PSFCH and PSSCH, and this was captured exactly following the RAN1 conclusions as in </w:t>
      </w:r>
      <w:r w:rsidRPr="00EF293E">
        <w:rPr>
          <w:b/>
          <w:lang w:eastAsia="zh-CN"/>
        </w:rPr>
        <w:t xml:space="preserve">LS </w:t>
      </w:r>
      <w:hyperlink r:id="rId39" w:history="1">
        <w:r w:rsidRPr="00EF293E">
          <w:rPr>
            <w:b/>
            <w:lang w:eastAsia="zh-CN"/>
          </w:rPr>
          <w:t>R1-1913696</w:t>
        </w:r>
      </w:hyperlink>
      <w:r>
        <w:rPr>
          <w:b/>
          <w:lang w:eastAsia="zh-CN"/>
        </w:rPr>
        <w:t xml:space="preserve"> which indicates no such</w:t>
      </w:r>
      <w:r w:rsidRPr="00EF293E">
        <w:rPr>
          <w:b/>
          <w:lang w:eastAsia="zh-CN"/>
        </w:rPr>
        <w:t xml:space="preserve"> distinction</w:t>
      </w:r>
      <w:r>
        <w:rPr>
          <w:b/>
          <w:lang w:eastAsia="zh-CN"/>
        </w:rPr>
        <w:t>.</w:t>
      </w:r>
      <w:r w:rsidRPr="00FD788D">
        <w:rPr>
          <w:b/>
          <w:lang w:eastAsia="zh-CN"/>
        </w:rPr>
        <w:t xml:space="preserve"> </w:t>
      </w:r>
      <w:r>
        <w:rPr>
          <w:b/>
          <w:lang w:eastAsia="zh-CN"/>
        </w:rPr>
        <w:t>No</w:t>
      </w:r>
      <w:bookmarkStart w:id="3" w:name="_GoBack"/>
      <w:bookmarkEnd w:id="3"/>
      <w:r>
        <w:rPr>
          <w:b/>
          <w:lang w:eastAsia="zh-CN"/>
        </w:rPr>
        <w:t xml:space="preserve"> LS is needed.</w:t>
      </w:r>
    </w:p>
    <w:p w14:paraId="22D6766E" w14:textId="63C48AC3" w:rsidR="00312713" w:rsidRDefault="00487D02" w:rsidP="00153F15">
      <w:pPr>
        <w:spacing w:before="180"/>
        <w:rPr>
          <w:b/>
          <w:lang w:eastAsia="zh-CN"/>
        </w:rPr>
      </w:pPr>
      <w:r>
        <w:rPr>
          <w:b/>
          <w:lang w:eastAsia="zh-CN"/>
        </w:rPr>
        <w:t>Recommendation 3b</w:t>
      </w:r>
      <w:r w:rsidRPr="002529BF">
        <w:rPr>
          <w:b/>
          <w:lang w:eastAsia="zh-CN"/>
        </w:rPr>
        <w:t xml:space="preserve">: </w:t>
      </w:r>
      <w:r>
        <w:rPr>
          <w:b/>
          <w:lang w:eastAsia="zh-CN"/>
        </w:rPr>
        <w:t>RAN2 wait for further RAN1 instruction/conclusion on this issue of misaligned timing among UEs before taking any other actions.</w:t>
      </w:r>
      <w:r w:rsidR="00E536E9">
        <w:rPr>
          <w:b/>
          <w:lang w:eastAsia="zh-CN"/>
        </w:rPr>
        <w:t xml:space="preserve"> </w:t>
      </w:r>
    </w:p>
    <w:p w14:paraId="3B6688A7" w14:textId="646A7C24" w:rsidR="003E43F4" w:rsidRPr="003E43F4" w:rsidRDefault="003E43F4" w:rsidP="003E43F4">
      <w:pPr>
        <w:rPr>
          <w:lang w:eastAsia="zh-CN"/>
        </w:rPr>
      </w:pPr>
      <w:r w:rsidRPr="003E43F4">
        <w:rPr>
          <w:lang w:eastAsia="zh-CN"/>
        </w:rPr>
        <w:t xml:space="preserve">For </w:t>
      </w:r>
      <w:proofErr w:type="spellStart"/>
      <w:r w:rsidRPr="003E43F4">
        <w:rPr>
          <w:lang w:eastAsia="zh-CN"/>
        </w:rPr>
        <w:t>Tdocs</w:t>
      </w:r>
      <w:proofErr w:type="spellEnd"/>
      <w:r w:rsidRPr="003E43F4">
        <w:rPr>
          <w:lang w:eastAsia="zh-CN"/>
        </w:rPr>
        <w:t xml:space="preserve"> in Table 4:</w:t>
      </w:r>
    </w:p>
    <w:p w14:paraId="12812D6D" w14:textId="56741C5D" w:rsidR="00816622" w:rsidRDefault="003E43F4" w:rsidP="0019634C">
      <w:pPr>
        <w:spacing w:before="180" w:after="0"/>
        <w:rPr>
          <w:b/>
          <w:lang w:eastAsia="zh-CN"/>
        </w:rPr>
      </w:pPr>
      <w:r>
        <w:rPr>
          <w:b/>
          <w:lang w:eastAsia="zh-CN"/>
        </w:rPr>
        <w:t>Recommendation 4</w:t>
      </w:r>
      <w:r w:rsidRPr="002529BF">
        <w:rPr>
          <w:b/>
          <w:lang w:eastAsia="zh-CN"/>
        </w:rPr>
        <w:t xml:space="preserve">: </w:t>
      </w:r>
      <w:r>
        <w:rPr>
          <w:b/>
          <w:lang w:eastAsia="zh-CN"/>
        </w:rPr>
        <w:t xml:space="preserve">RAN2 to discuss the CR in </w:t>
      </w:r>
      <w:r w:rsidRPr="00827945">
        <w:rPr>
          <w:b/>
          <w:lang w:eastAsia="zh-CN"/>
        </w:rPr>
        <w:t>R2-2103172</w:t>
      </w:r>
      <w:r>
        <w:rPr>
          <w:b/>
          <w:lang w:eastAsia="zh-CN"/>
        </w:rPr>
        <w:t>.</w:t>
      </w:r>
    </w:p>
    <w:p w14:paraId="240B0965" w14:textId="77777777" w:rsidR="00AA7163" w:rsidRPr="003E43F4" w:rsidRDefault="00AA7163" w:rsidP="0019634C">
      <w:pPr>
        <w:spacing w:before="180" w:after="0"/>
        <w:rPr>
          <w:b/>
          <w:bCs/>
          <w:u w:val="single"/>
          <w:lang w:val="en-US" w:eastAsia="zh-CN"/>
        </w:rPr>
      </w:pPr>
    </w:p>
    <w:p w14:paraId="15125F1A" w14:textId="77777777" w:rsidR="00816622" w:rsidRDefault="00816622">
      <w:pPr>
        <w:spacing w:after="0"/>
        <w:rPr>
          <w:b/>
          <w:lang w:eastAsia="zh-CN"/>
        </w:rPr>
      </w:pPr>
      <w:r>
        <w:rPr>
          <w:b/>
          <w:lang w:eastAsia="zh-CN"/>
        </w:rPr>
        <w:br w:type="page"/>
      </w:r>
    </w:p>
    <w:p w14:paraId="781F9002" w14:textId="77777777" w:rsidR="00816622" w:rsidRDefault="00816622" w:rsidP="0019634C">
      <w:pPr>
        <w:spacing w:before="180" w:after="0"/>
        <w:rPr>
          <w:rStyle w:val="aa"/>
          <w:color w:val="auto"/>
          <w:u w:val="none"/>
          <w:lang w:eastAsia="zh-CN"/>
        </w:rPr>
        <w:sectPr w:rsidR="00816622" w:rsidSect="00EB3A3C">
          <w:footnotePr>
            <w:numRestart w:val="eachSect"/>
          </w:footnotePr>
          <w:pgSz w:w="11907" w:h="16840" w:code="9"/>
          <w:pgMar w:top="1418" w:right="1134" w:bottom="1134" w:left="1134" w:header="680" w:footer="567" w:gutter="0"/>
          <w:cols w:space="720"/>
        </w:sectPr>
      </w:pPr>
    </w:p>
    <w:p w14:paraId="62EC4DBD" w14:textId="00B8635A" w:rsidR="00505E15" w:rsidRDefault="0043640F" w:rsidP="0043640F">
      <w:pPr>
        <w:pStyle w:val="1"/>
        <w:tabs>
          <w:tab w:val="clear" w:pos="567"/>
          <w:tab w:val="num" w:pos="709"/>
        </w:tabs>
        <w:spacing w:line="276" w:lineRule="auto"/>
        <w:ind w:left="709" w:hanging="709"/>
        <w:jc w:val="both"/>
        <w:rPr>
          <w:lang w:eastAsia="zh-CN"/>
        </w:rPr>
      </w:pPr>
      <w:r>
        <w:rPr>
          <w:lang w:eastAsia="zh-CN"/>
        </w:rPr>
        <w:lastRenderedPageBreak/>
        <w:t xml:space="preserve"> </w:t>
      </w:r>
      <w:r w:rsidR="00505E15">
        <w:rPr>
          <w:lang w:eastAsia="zh-CN"/>
        </w:rPr>
        <w:t>Reference</w:t>
      </w:r>
    </w:p>
    <w:p w14:paraId="74D3B417" w14:textId="77777777" w:rsidR="00FE7167" w:rsidRPr="00FE7167" w:rsidRDefault="00FE7167" w:rsidP="00FE7167">
      <w:pPr>
        <w:pStyle w:val="af0"/>
        <w:numPr>
          <w:ilvl w:val="0"/>
          <w:numId w:val="5"/>
        </w:numPr>
        <w:tabs>
          <w:tab w:val="left" w:pos="1701"/>
        </w:tabs>
        <w:spacing w:afterLines="50" w:after="120"/>
        <w:rPr>
          <w:rFonts w:ascii="Times New Roman" w:hAnsi="Times New Roman" w:cs="Times New Roman"/>
        </w:rPr>
      </w:pPr>
      <w:r w:rsidRPr="00FE7167">
        <w:rPr>
          <w:rFonts w:ascii="Times New Roman" w:hAnsi="Times New Roman" w:cs="Times New Roman"/>
        </w:rPr>
        <w:t>R2-2102712</w:t>
      </w:r>
      <w:r w:rsidRPr="00FE7167">
        <w:rPr>
          <w:rFonts w:ascii="Times New Roman" w:hAnsi="Times New Roman" w:cs="Times New Roman"/>
        </w:rPr>
        <w:tab/>
        <w:t>Corrections to usage of CG Type 2 when T310 is running</w:t>
      </w:r>
      <w:r w:rsidRPr="00FE7167">
        <w:rPr>
          <w:rFonts w:ascii="Times New Roman" w:hAnsi="Times New Roman" w:cs="Times New Roman"/>
        </w:rPr>
        <w:tab/>
        <w:t>Samsung Electronics Co., Ltd</w:t>
      </w:r>
    </w:p>
    <w:p w14:paraId="78B0D3DC" w14:textId="77777777" w:rsidR="00FE7167" w:rsidRPr="00FE7167" w:rsidRDefault="00FE7167" w:rsidP="00FE7167">
      <w:pPr>
        <w:pStyle w:val="af0"/>
        <w:numPr>
          <w:ilvl w:val="0"/>
          <w:numId w:val="5"/>
        </w:numPr>
        <w:tabs>
          <w:tab w:val="left" w:pos="1701"/>
        </w:tabs>
        <w:spacing w:afterLines="50" w:after="120"/>
        <w:rPr>
          <w:rFonts w:ascii="Times New Roman" w:hAnsi="Times New Roman" w:cs="Times New Roman"/>
        </w:rPr>
      </w:pPr>
      <w:r w:rsidRPr="00FE7167">
        <w:rPr>
          <w:rFonts w:ascii="Times New Roman" w:hAnsi="Times New Roman" w:cs="Times New Roman"/>
        </w:rPr>
        <w:t>R2-2102713</w:t>
      </w:r>
      <w:r w:rsidRPr="00FE7167">
        <w:rPr>
          <w:rFonts w:ascii="Times New Roman" w:hAnsi="Times New Roman" w:cs="Times New Roman"/>
        </w:rPr>
        <w:tab/>
        <w:t>Corrections to usage of exceptional pool during handover</w:t>
      </w:r>
      <w:r w:rsidRPr="00FE7167">
        <w:rPr>
          <w:rFonts w:ascii="Times New Roman" w:hAnsi="Times New Roman" w:cs="Times New Roman"/>
        </w:rPr>
        <w:tab/>
        <w:t>Samsung Electronics Co., Ltd</w:t>
      </w:r>
    </w:p>
    <w:p w14:paraId="32BC9948" w14:textId="77777777" w:rsidR="00FE7167" w:rsidRPr="00FE7167" w:rsidRDefault="00FE7167" w:rsidP="00FE7167">
      <w:pPr>
        <w:pStyle w:val="af0"/>
        <w:numPr>
          <w:ilvl w:val="0"/>
          <w:numId w:val="5"/>
        </w:numPr>
        <w:tabs>
          <w:tab w:val="left" w:pos="1701"/>
        </w:tabs>
        <w:spacing w:afterLines="50" w:after="120"/>
        <w:rPr>
          <w:rFonts w:ascii="Times New Roman" w:hAnsi="Times New Roman" w:cs="Times New Roman"/>
        </w:rPr>
      </w:pPr>
      <w:r w:rsidRPr="00FE7167">
        <w:rPr>
          <w:rFonts w:ascii="Times New Roman" w:hAnsi="Times New Roman" w:cs="Times New Roman"/>
        </w:rPr>
        <w:t>R2-2102881</w:t>
      </w:r>
      <w:r w:rsidRPr="00FE7167">
        <w:rPr>
          <w:rFonts w:ascii="Times New Roman" w:hAnsi="Times New Roman" w:cs="Times New Roman"/>
        </w:rPr>
        <w:tab/>
        <w:t>Left issue on synchronization of PSSCH vs. PSFCH</w:t>
      </w:r>
      <w:r w:rsidRPr="00FE7167">
        <w:rPr>
          <w:rFonts w:ascii="Times New Roman" w:hAnsi="Times New Roman" w:cs="Times New Roman"/>
        </w:rPr>
        <w:tab/>
        <w:t>OPPO, Ericsson, Apple, Nokia, Nokia Shanghai Bell</w:t>
      </w:r>
    </w:p>
    <w:p w14:paraId="08512A77" w14:textId="77777777" w:rsidR="00FE7167" w:rsidRPr="00FE7167" w:rsidRDefault="00FE7167" w:rsidP="00FE7167">
      <w:pPr>
        <w:pStyle w:val="af0"/>
        <w:numPr>
          <w:ilvl w:val="0"/>
          <w:numId w:val="5"/>
        </w:numPr>
        <w:tabs>
          <w:tab w:val="left" w:pos="1701"/>
        </w:tabs>
        <w:spacing w:afterLines="50" w:after="120"/>
        <w:rPr>
          <w:rFonts w:ascii="Times New Roman" w:hAnsi="Times New Roman" w:cs="Times New Roman"/>
        </w:rPr>
      </w:pPr>
      <w:r w:rsidRPr="00FE7167">
        <w:rPr>
          <w:rFonts w:ascii="Times New Roman" w:hAnsi="Times New Roman" w:cs="Times New Roman"/>
        </w:rPr>
        <w:t>R2-2102984</w:t>
      </w:r>
      <w:r w:rsidRPr="00FE7167">
        <w:rPr>
          <w:rFonts w:ascii="Times New Roman" w:hAnsi="Times New Roman" w:cs="Times New Roman"/>
        </w:rPr>
        <w:tab/>
        <w:t xml:space="preserve">Correction on </w:t>
      </w:r>
      <w:proofErr w:type="spellStart"/>
      <w:r w:rsidRPr="00FE7167">
        <w:rPr>
          <w:rFonts w:ascii="Times New Roman" w:hAnsi="Times New Roman" w:cs="Times New Roman"/>
        </w:rPr>
        <w:t>sidleink</w:t>
      </w:r>
      <w:proofErr w:type="spellEnd"/>
      <w:r w:rsidRPr="00FE7167">
        <w:rPr>
          <w:rFonts w:ascii="Times New Roman" w:hAnsi="Times New Roman" w:cs="Times New Roman"/>
        </w:rPr>
        <w:t xml:space="preserve"> configuration</w:t>
      </w:r>
      <w:r w:rsidRPr="00FE7167">
        <w:rPr>
          <w:rFonts w:ascii="Times New Roman" w:hAnsi="Times New Roman" w:cs="Times New Roman"/>
        </w:rPr>
        <w:tab/>
        <w:t xml:space="preserve">ZTE Corporation, </w:t>
      </w:r>
      <w:proofErr w:type="spellStart"/>
      <w:r w:rsidRPr="00FE7167">
        <w:rPr>
          <w:rFonts w:ascii="Times New Roman" w:hAnsi="Times New Roman" w:cs="Times New Roman"/>
        </w:rPr>
        <w:t>Sanechips</w:t>
      </w:r>
      <w:proofErr w:type="spellEnd"/>
    </w:p>
    <w:p w14:paraId="2CD6B966" w14:textId="77777777" w:rsidR="00FE7167" w:rsidRPr="00FE7167" w:rsidRDefault="00FE7167" w:rsidP="00FE7167">
      <w:pPr>
        <w:pStyle w:val="af0"/>
        <w:numPr>
          <w:ilvl w:val="0"/>
          <w:numId w:val="5"/>
        </w:numPr>
        <w:tabs>
          <w:tab w:val="left" w:pos="1701"/>
        </w:tabs>
        <w:spacing w:afterLines="50" w:after="120"/>
        <w:rPr>
          <w:rFonts w:ascii="Times New Roman" w:hAnsi="Times New Roman" w:cs="Times New Roman"/>
        </w:rPr>
      </w:pPr>
      <w:r w:rsidRPr="00FE7167">
        <w:rPr>
          <w:rFonts w:ascii="Times New Roman" w:hAnsi="Times New Roman" w:cs="Times New Roman"/>
        </w:rPr>
        <w:t>R2-2102985</w:t>
      </w:r>
      <w:r w:rsidRPr="00FE7167">
        <w:rPr>
          <w:rFonts w:ascii="Times New Roman" w:hAnsi="Times New Roman" w:cs="Times New Roman"/>
        </w:rPr>
        <w:tab/>
        <w:t xml:space="preserve">Correction on </w:t>
      </w:r>
      <w:proofErr w:type="spellStart"/>
      <w:r w:rsidRPr="00FE7167">
        <w:rPr>
          <w:rFonts w:ascii="Times New Roman" w:hAnsi="Times New Roman" w:cs="Times New Roman"/>
        </w:rPr>
        <w:t>sidelink</w:t>
      </w:r>
      <w:proofErr w:type="spellEnd"/>
      <w:r w:rsidRPr="00FE7167">
        <w:rPr>
          <w:rFonts w:ascii="Times New Roman" w:hAnsi="Times New Roman" w:cs="Times New Roman"/>
        </w:rPr>
        <w:t xml:space="preserve"> reset operation</w:t>
      </w:r>
      <w:r w:rsidRPr="00FE7167">
        <w:rPr>
          <w:rFonts w:ascii="Times New Roman" w:hAnsi="Times New Roman" w:cs="Times New Roman"/>
        </w:rPr>
        <w:tab/>
        <w:t xml:space="preserve">ZTE Corporation, </w:t>
      </w:r>
      <w:proofErr w:type="spellStart"/>
      <w:r w:rsidRPr="00FE7167">
        <w:rPr>
          <w:rFonts w:ascii="Times New Roman" w:hAnsi="Times New Roman" w:cs="Times New Roman"/>
        </w:rPr>
        <w:t>Sanechips</w:t>
      </w:r>
      <w:proofErr w:type="spellEnd"/>
    </w:p>
    <w:p w14:paraId="4493514D" w14:textId="77777777" w:rsidR="00FE7167" w:rsidRPr="00FE7167" w:rsidRDefault="00FE7167" w:rsidP="00FE7167">
      <w:pPr>
        <w:pStyle w:val="af0"/>
        <w:numPr>
          <w:ilvl w:val="0"/>
          <w:numId w:val="5"/>
        </w:numPr>
        <w:tabs>
          <w:tab w:val="left" w:pos="1701"/>
        </w:tabs>
        <w:spacing w:afterLines="50" w:after="120"/>
        <w:rPr>
          <w:rFonts w:ascii="Times New Roman" w:hAnsi="Times New Roman" w:cs="Times New Roman"/>
        </w:rPr>
      </w:pPr>
      <w:r w:rsidRPr="00FE7167">
        <w:rPr>
          <w:rFonts w:ascii="Times New Roman" w:hAnsi="Times New Roman" w:cs="Times New Roman"/>
        </w:rPr>
        <w:t>R2-2102986</w:t>
      </w:r>
      <w:r w:rsidRPr="00FE7167">
        <w:rPr>
          <w:rFonts w:ascii="Times New Roman" w:hAnsi="Times New Roman" w:cs="Times New Roman"/>
        </w:rPr>
        <w:tab/>
        <w:t xml:space="preserve">Discussion on </w:t>
      </w:r>
      <w:proofErr w:type="spellStart"/>
      <w:r w:rsidRPr="00FE7167">
        <w:rPr>
          <w:rFonts w:ascii="Times New Roman" w:hAnsi="Times New Roman" w:cs="Times New Roman"/>
        </w:rPr>
        <w:t>sidelink</w:t>
      </w:r>
      <w:proofErr w:type="spellEnd"/>
      <w:r w:rsidRPr="00FE7167">
        <w:rPr>
          <w:rFonts w:ascii="Times New Roman" w:hAnsi="Times New Roman" w:cs="Times New Roman"/>
        </w:rPr>
        <w:t xml:space="preserve"> reset operation</w:t>
      </w:r>
      <w:r w:rsidRPr="00FE7167">
        <w:rPr>
          <w:rFonts w:ascii="Times New Roman" w:hAnsi="Times New Roman" w:cs="Times New Roman"/>
        </w:rPr>
        <w:tab/>
        <w:t xml:space="preserve">ZTE Corporation, </w:t>
      </w:r>
      <w:proofErr w:type="spellStart"/>
      <w:r w:rsidRPr="00FE7167">
        <w:rPr>
          <w:rFonts w:ascii="Times New Roman" w:hAnsi="Times New Roman" w:cs="Times New Roman"/>
        </w:rPr>
        <w:t>Sanechips</w:t>
      </w:r>
      <w:proofErr w:type="spellEnd"/>
    </w:p>
    <w:p w14:paraId="62A2C93E" w14:textId="77777777" w:rsidR="00FE7167" w:rsidRPr="00FE7167" w:rsidRDefault="00FE7167" w:rsidP="00FE7167">
      <w:pPr>
        <w:pStyle w:val="af0"/>
        <w:numPr>
          <w:ilvl w:val="0"/>
          <w:numId w:val="5"/>
        </w:numPr>
        <w:tabs>
          <w:tab w:val="left" w:pos="1701"/>
        </w:tabs>
        <w:spacing w:afterLines="50" w:after="120"/>
        <w:rPr>
          <w:rFonts w:ascii="Times New Roman" w:hAnsi="Times New Roman" w:cs="Times New Roman"/>
        </w:rPr>
      </w:pPr>
      <w:r w:rsidRPr="00FE7167">
        <w:rPr>
          <w:rFonts w:ascii="Times New Roman" w:hAnsi="Times New Roman" w:cs="Times New Roman"/>
        </w:rPr>
        <w:t>R2-2103090</w:t>
      </w:r>
      <w:r w:rsidRPr="00FE7167">
        <w:rPr>
          <w:rFonts w:ascii="Times New Roman" w:hAnsi="Times New Roman" w:cs="Times New Roman"/>
        </w:rPr>
        <w:tab/>
        <w:t>Miscellaneous Correction on TS38 331</w:t>
      </w:r>
      <w:r w:rsidRPr="00FE7167">
        <w:rPr>
          <w:rFonts w:ascii="Times New Roman" w:hAnsi="Times New Roman" w:cs="Times New Roman"/>
        </w:rPr>
        <w:tab/>
        <w:t>CATT</w:t>
      </w:r>
    </w:p>
    <w:p w14:paraId="1A0F3A4D" w14:textId="77777777" w:rsidR="00FE7167" w:rsidRPr="00FE7167" w:rsidRDefault="00FE7167" w:rsidP="00FE7167">
      <w:pPr>
        <w:pStyle w:val="af0"/>
        <w:numPr>
          <w:ilvl w:val="0"/>
          <w:numId w:val="5"/>
        </w:numPr>
        <w:tabs>
          <w:tab w:val="left" w:pos="1701"/>
        </w:tabs>
        <w:spacing w:afterLines="50" w:after="120"/>
        <w:rPr>
          <w:rFonts w:ascii="Times New Roman" w:hAnsi="Times New Roman" w:cs="Times New Roman"/>
        </w:rPr>
      </w:pPr>
      <w:r w:rsidRPr="00FE7167">
        <w:rPr>
          <w:rFonts w:ascii="Times New Roman" w:hAnsi="Times New Roman" w:cs="Times New Roman"/>
        </w:rPr>
        <w:t>R2-2103127</w:t>
      </w:r>
      <w:r w:rsidRPr="00FE7167">
        <w:rPr>
          <w:rFonts w:ascii="Times New Roman" w:hAnsi="Times New Roman" w:cs="Times New Roman"/>
        </w:rPr>
        <w:tab/>
        <w:t>Miscellaneous corrections on NR V2X</w:t>
      </w:r>
      <w:r w:rsidRPr="00FE7167">
        <w:rPr>
          <w:rFonts w:ascii="Times New Roman" w:hAnsi="Times New Roman" w:cs="Times New Roman"/>
        </w:rPr>
        <w:tab/>
        <w:t>SHARP Corporation</w:t>
      </w:r>
    </w:p>
    <w:p w14:paraId="553C493A" w14:textId="77777777" w:rsidR="00FE7167" w:rsidRPr="00FE7167" w:rsidRDefault="00FE7167" w:rsidP="00FE7167">
      <w:pPr>
        <w:pStyle w:val="af0"/>
        <w:numPr>
          <w:ilvl w:val="0"/>
          <w:numId w:val="5"/>
        </w:numPr>
        <w:tabs>
          <w:tab w:val="left" w:pos="1701"/>
        </w:tabs>
        <w:spacing w:afterLines="50" w:after="120"/>
        <w:rPr>
          <w:rFonts w:ascii="Times New Roman" w:hAnsi="Times New Roman" w:cs="Times New Roman"/>
        </w:rPr>
      </w:pPr>
      <w:r w:rsidRPr="00FE7167">
        <w:rPr>
          <w:rFonts w:ascii="Times New Roman" w:hAnsi="Times New Roman" w:cs="Times New Roman"/>
        </w:rPr>
        <w:t>R2-2103172</w:t>
      </w:r>
      <w:r w:rsidRPr="00FE7167">
        <w:rPr>
          <w:rFonts w:ascii="Times New Roman" w:hAnsi="Times New Roman" w:cs="Times New Roman"/>
        </w:rPr>
        <w:tab/>
        <w:t>Addition of total L2 buffer size and RLC RTT for NR SL in TS 38.306</w:t>
      </w:r>
      <w:r w:rsidRPr="00FE7167">
        <w:rPr>
          <w:rFonts w:ascii="Times New Roman" w:hAnsi="Times New Roman" w:cs="Times New Roman"/>
        </w:rPr>
        <w:tab/>
        <w:t>Huawei, HiSilicon</w:t>
      </w:r>
    </w:p>
    <w:p w14:paraId="04D22B30" w14:textId="77777777" w:rsidR="00FE7167" w:rsidRPr="00FE7167" w:rsidRDefault="00FE7167" w:rsidP="00FE7167">
      <w:pPr>
        <w:pStyle w:val="af0"/>
        <w:numPr>
          <w:ilvl w:val="0"/>
          <w:numId w:val="5"/>
        </w:numPr>
        <w:tabs>
          <w:tab w:val="left" w:pos="1701"/>
        </w:tabs>
        <w:spacing w:afterLines="50" w:after="120"/>
        <w:rPr>
          <w:rFonts w:ascii="Times New Roman" w:hAnsi="Times New Roman" w:cs="Times New Roman"/>
        </w:rPr>
      </w:pPr>
      <w:r w:rsidRPr="00FE7167">
        <w:rPr>
          <w:rFonts w:ascii="Times New Roman" w:hAnsi="Times New Roman" w:cs="Times New Roman"/>
        </w:rPr>
        <w:t>R2-2103317</w:t>
      </w:r>
      <w:r w:rsidRPr="00FE7167">
        <w:rPr>
          <w:rFonts w:ascii="Times New Roman" w:hAnsi="Times New Roman" w:cs="Times New Roman"/>
        </w:rPr>
        <w:tab/>
        <w:t>Corrections related to SA3 and RAN1</w:t>
      </w:r>
      <w:r w:rsidRPr="00FE7167">
        <w:rPr>
          <w:rFonts w:ascii="Times New Roman" w:hAnsi="Times New Roman" w:cs="Times New Roman"/>
        </w:rPr>
        <w:tab/>
        <w:t>vivo</w:t>
      </w:r>
    </w:p>
    <w:p w14:paraId="0DCF803F" w14:textId="77777777" w:rsidR="00FE7167" w:rsidRPr="00FE7167" w:rsidRDefault="00FE7167" w:rsidP="00FE7167">
      <w:pPr>
        <w:pStyle w:val="af0"/>
        <w:numPr>
          <w:ilvl w:val="0"/>
          <w:numId w:val="5"/>
        </w:numPr>
        <w:tabs>
          <w:tab w:val="left" w:pos="1701"/>
        </w:tabs>
        <w:spacing w:afterLines="50" w:after="120"/>
        <w:rPr>
          <w:rFonts w:ascii="Times New Roman" w:hAnsi="Times New Roman" w:cs="Times New Roman"/>
        </w:rPr>
      </w:pPr>
      <w:r w:rsidRPr="00FE7167">
        <w:rPr>
          <w:rFonts w:ascii="Times New Roman" w:hAnsi="Times New Roman" w:cs="Times New Roman"/>
        </w:rPr>
        <w:t>R2-2103318</w:t>
      </w:r>
      <w:r w:rsidRPr="00FE7167">
        <w:rPr>
          <w:rFonts w:ascii="Times New Roman" w:hAnsi="Times New Roman" w:cs="Times New Roman"/>
        </w:rPr>
        <w:tab/>
        <w:t xml:space="preserve">CR on the inter-frequency </w:t>
      </w:r>
      <w:proofErr w:type="spellStart"/>
      <w:r w:rsidRPr="00FE7167">
        <w:rPr>
          <w:rFonts w:ascii="Times New Roman" w:hAnsi="Times New Roman" w:cs="Times New Roman"/>
        </w:rPr>
        <w:t>sidelink</w:t>
      </w:r>
      <w:proofErr w:type="spellEnd"/>
      <w:r w:rsidRPr="00FE7167">
        <w:rPr>
          <w:rFonts w:ascii="Times New Roman" w:hAnsi="Times New Roman" w:cs="Times New Roman"/>
        </w:rPr>
        <w:t xml:space="preserve"> operation</w:t>
      </w:r>
      <w:r w:rsidRPr="00FE7167">
        <w:rPr>
          <w:rFonts w:ascii="Times New Roman" w:hAnsi="Times New Roman" w:cs="Times New Roman"/>
        </w:rPr>
        <w:tab/>
        <w:t>vivo</w:t>
      </w:r>
    </w:p>
    <w:p w14:paraId="6C77A004" w14:textId="77777777" w:rsidR="00FE7167" w:rsidRPr="00FE7167" w:rsidRDefault="00FE7167" w:rsidP="00FE7167">
      <w:pPr>
        <w:pStyle w:val="af0"/>
        <w:numPr>
          <w:ilvl w:val="0"/>
          <w:numId w:val="5"/>
        </w:numPr>
        <w:tabs>
          <w:tab w:val="left" w:pos="1701"/>
        </w:tabs>
        <w:spacing w:afterLines="50" w:after="120"/>
        <w:rPr>
          <w:rFonts w:ascii="Times New Roman" w:hAnsi="Times New Roman" w:cs="Times New Roman"/>
        </w:rPr>
      </w:pPr>
      <w:r w:rsidRPr="00FE7167">
        <w:rPr>
          <w:rFonts w:ascii="Times New Roman" w:hAnsi="Times New Roman" w:cs="Times New Roman"/>
        </w:rPr>
        <w:t>R2-2103500</w:t>
      </w:r>
      <w:r w:rsidRPr="00FE7167">
        <w:rPr>
          <w:rFonts w:ascii="Times New Roman" w:hAnsi="Times New Roman" w:cs="Times New Roman"/>
        </w:rPr>
        <w:tab/>
        <w:t xml:space="preserve">Correction of </w:t>
      </w:r>
      <w:proofErr w:type="spellStart"/>
      <w:r w:rsidRPr="00FE7167">
        <w:rPr>
          <w:rFonts w:ascii="Times New Roman" w:hAnsi="Times New Roman" w:cs="Times New Roman"/>
        </w:rPr>
        <w:t>Sidelink</w:t>
      </w:r>
      <w:proofErr w:type="spellEnd"/>
      <w:r w:rsidRPr="00FE7167">
        <w:rPr>
          <w:rFonts w:ascii="Times New Roman" w:hAnsi="Times New Roman" w:cs="Times New Roman"/>
        </w:rPr>
        <w:t xml:space="preserve"> Configured Grant Usage During Handover</w:t>
      </w:r>
      <w:r w:rsidRPr="00FE7167">
        <w:rPr>
          <w:rFonts w:ascii="Times New Roman" w:hAnsi="Times New Roman" w:cs="Times New Roman"/>
        </w:rPr>
        <w:tab/>
        <w:t>Nokia Germany</w:t>
      </w:r>
    </w:p>
    <w:p w14:paraId="44429CF5" w14:textId="77777777" w:rsidR="00FE7167" w:rsidRPr="00FE7167" w:rsidRDefault="00FE7167" w:rsidP="00FE7167">
      <w:pPr>
        <w:pStyle w:val="af0"/>
        <w:numPr>
          <w:ilvl w:val="0"/>
          <w:numId w:val="5"/>
        </w:numPr>
        <w:tabs>
          <w:tab w:val="left" w:pos="1701"/>
        </w:tabs>
        <w:spacing w:afterLines="50" w:after="120"/>
        <w:rPr>
          <w:rFonts w:ascii="Times New Roman" w:hAnsi="Times New Roman" w:cs="Times New Roman"/>
        </w:rPr>
      </w:pPr>
      <w:r w:rsidRPr="00FE7167">
        <w:rPr>
          <w:rFonts w:ascii="Times New Roman" w:hAnsi="Times New Roman" w:cs="Times New Roman"/>
        </w:rPr>
        <w:t>R2-2103502</w:t>
      </w:r>
      <w:r w:rsidRPr="00FE7167">
        <w:rPr>
          <w:rFonts w:ascii="Times New Roman" w:hAnsi="Times New Roman" w:cs="Times New Roman"/>
        </w:rPr>
        <w:tab/>
        <w:t xml:space="preserve">Clarification of </w:t>
      </w:r>
      <w:proofErr w:type="spellStart"/>
      <w:r w:rsidRPr="00FE7167">
        <w:rPr>
          <w:rFonts w:ascii="Times New Roman" w:hAnsi="Times New Roman" w:cs="Times New Roman"/>
        </w:rPr>
        <w:t>Sidelink</w:t>
      </w:r>
      <w:proofErr w:type="spellEnd"/>
      <w:r w:rsidRPr="00FE7167">
        <w:rPr>
          <w:rFonts w:ascii="Times New Roman" w:hAnsi="Times New Roman" w:cs="Times New Roman"/>
        </w:rPr>
        <w:t xml:space="preserve"> Configured Grant Validity under Handover Failure</w:t>
      </w:r>
      <w:r w:rsidRPr="00FE7167">
        <w:rPr>
          <w:rFonts w:ascii="Times New Roman" w:hAnsi="Times New Roman" w:cs="Times New Roman"/>
        </w:rPr>
        <w:tab/>
        <w:t>Nokia Germany</w:t>
      </w:r>
    </w:p>
    <w:p w14:paraId="6499DA43" w14:textId="4A8C453C" w:rsidR="005E25EB" w:rsidRPr="00573CD5" w:rsidRDefault="00FE7167" w:rsidP="00FE7167">
      <w:pPr>
        <w:pStyle w:val="af0"/>
        <w:numPr>
          <w:ilvl w:val="0"/>
          <w:numId w:val="5"/>
        </w:numPr>
        <w:tabs>
          <w:tab w:val="left" w:pos="1701"/>
        </w:tabs>
        <w:spacing w:afterLines="50" w:after="120"/>
        <w:rPr>
          <w:rFonts w:ascii="Times New Roman" w:hAnsi="Times New Roman" w:cs="Times New Roman"/>
        </w:rPr>
      </w:pPr>
      <w:r w:rsidRPr="00FE7167">
        <w:rPr>
          <w:rFonts w:ascii="Times New Roman" w:hAnsi="Times New Roman" w:cs="Times New Roman"/>
        </w:rPr>
        <w:t>R2-2103767</w:t>
      </w:r>
      <w:r w:rsidRPr="00FE7167">
        <w:rPr>
          <w:rFonts w:ascii="Times New Roman" w:hAnsi="Times New Roman" w:cs="Times New Roman"/>
        </w:rPr>
        <w:tab/>
        <w:t xml:space="preserve">On the peer UE capability transfer in unicast </w:t>
      </w:r>
      <w:proofErr w:type="spellStart"/>
      <w:r w:rsidRPr="00FE7167">
        <w:rPr>
          <w:rFonts w:ascii="Times New Roman" w:hAnsi="Times New Roman" w:cs="Times New Roman"/>
        </w:rPr>
        <w:t>sidelink</w:t>
      </w:r>
      <w:proofErr w:type="spellEnd"/>
      <w:r w:rsidRPr="00FE7167">
        <w:rPr>
          <w:rFonts w:ascii="Times New Roman" w:hAnsi="Times New Roman" w:cs="Times New Roman"/>
        </w:rPr>
        <w:tab/>
        <w:t>Nokia, Nokia Shanghai Bell</w:t>
      </w:r>
    </w:p>
    <w:sectPr w:rsidR="005E25EB" w:rsidRPr="00573CD5" w:rsidSect="00EB3A3C">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1E98C5" w14:textId="77777777" w:rsidR="0095719F" w:rsidRDefault="0095719F">
      <w:r>
        <w:separator/>
      </w:r>
    </w:p>
  </w:endnote>
  <w:endnote w:type="continuationSeparator" w:id="0">
    <w:p w14:paraId="2F6035ED" w14:textId="77777777" w:rsidR="0095719F" w:rsidRDefault="00957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AAE33F" w14:textId="77777777" w:rsidR="0095719F" w:rsidRDefault="0095719F">
      <w:r>
        <w:separator/>
      </w:r>
    </w:p>
  </w:footnote>
  <w:footnote w:type="continuationSeparator" w:id="0">
    <w:p w14:paraId="0BB97402" w14:textId="77777777" w:rsidR="0095719F" w:rsidRDefault="009571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EBB2F9" w14:textId="77777777" w:rsidR="00A5738D" w:rsidRDefault="00A5738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11.5pt;height:11.5pt" o:bullet="t">
        <v:imagedata r:id="rId1" o:title="mso3200"/>
      </v:shape>
    </w:pict>
  </w:numPicBullet>
  <w:numPicBullet w:numPicBulletId="1">
    <w:pict>
      <v:shape id="_x0000_i1070" type="#_x0000_t75" style="width:113.45pt;height:74.9pt" o:bullet="t">
        <v:imagedata r:id="rId2" o:title="art32BA"/>
      </v:shape>
    </w:pict>
  </w:numPicBullet>
  <w:abstractNum w:abstractNumId="0" w15:restartNumberingAfterBreak="0">
    <w:nsid w:val="00F32A96"/>
    <w:multiLevelType w:val="hybridMultilevel"/>
    <w:tmpl w:val="FEDAAF78"/>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C100452"/>
    <w:multiLevelType w:val="hybridMultilevel"/>
    <w:tmpl w:val="CFD23A1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9E37A7"/>
    <w:multiLevelType w:val="hybridMultilevel"/>
    <w:tmpl w:val="78D87D5E"/>
    <w:lvl w:ilvl="0" w:tplc="04090007">
      <w:start w:val="1"/>
      <w:numFmt w:val="bullet"/>
      <w:lvlText w:val=""/>
      <w:lvlPicBulletId w:val="0"/>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6832C5"/>
    <w:multiLevelType w:val="hybridMultilevel"/>
    <w:tmpl w:val="F670D81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69177A"/>
    <w:multiLevelType w:val="hybridMultilevel"/>
    <w:tmpl w:val="595693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CF29EB"/>
    <w:multiLevelType w:val="hybridMultilevel"/>
    <w:tmpl w:val="9ED027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F42BCC"/>
    <w:multiLevelType w:val="hybridMultilevel"/>
    <w:tmpl w:val="C6B0E67E"/>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31D7553"/>
    <w:multiLevelType w:val="hybridMultilevel"/>
    <w:tmpl w:val="BF72FA54"/>
    <w:lvl w:ilvl="0" w:tplc="F04E6A2E">
      <w:start w:val="1"/>
      <w:numFmt w:val="bullet"/>
      <w:lvlText w:val=""/>
      <w:lvlJc w:val="left"/>
      <w:pPr>
        <w:ind w:left="720" w:hanging="360"/>
      </w:pPr>
      <w:rPr>
        <w:rFonts w:ascii="Wingdings" w:hAnsi="Wingdings"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DE5261"/>
    <w:multiLevelType w:val="hybridMultilevel"/>
    <w:tmpl w:val="1A801640"/>
    <w:lvl w:ilvl="0" w:tplc="F04E6A2E">
      <w:start w:val="1"/>
      <w:numFmt w:val="bullet"/>
      <w:lvlText w:val=""/>
      <w:lvlJc w:val="left"/>
      <w:pPr>
        <w:ind w:left="720" w:hanging="360"/>
      </w:pPr>
      <w:rPr>
        <w:rFonts w:ascii="Wingdings" w:hAnsi="Wingdings"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2200B8"/>
    <w:multiLevelType w:val="hybridMultilevel"/>
    <w:tmpl w:val="964A1734"/>
    <w:lvl w:ilvl="0" w:tplc="60E0F1CC">
      <w:start w:val="1"/>
      <w:numFmt w:val="bullet"/>
      <w:lvlText w:val=""/>
      <w:lvlPicBulletId w:val="1"/>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EF52B1A"/>
    <w:multiLevelType w:val="hybridMultilevel"/>
    <w:tmpl w:val="E72C0022"/>
    <w:lvl w:ilvl="0" w:tplc="BFEEC172">
      <w:start w:val="1"/>
      <w:numFmt w:val="decimal"/>
      <w:lvlText w:val="%1."/>
      <w:lvlJc w:val="left"/>
      <w:pPr>
        <w:ind w:left="567" w:hanging="207"/>
      </w:pPr>
      <w:rPr>
        <w:rFonts w:hint="default"/>
      </w:rPr>
    </w:lvl>
    <w:lvl w:ilvl="1" w:tplc="04090019" w:tentative="1">
      <w:start w:val="1"/>
      <w:numFmt w:val="lowerLetter"/>
      <w:lvlText w:val="%2."/>
      <w:lvlJc w:val="left"/>
      <w:pPr>
        <w:ind w:left="1600" w:hanging="360"/>
      </w:pPr>
    </w:lvl>
    <w:lvl w:ilvl="2" w:tplc="0409001B" w:tentative="1">
      <w:start w:val="1"/>
      <w:numFmt w:val="lowerRoman"/>
      <w:lvlText w:val="%3."/>
      <w:lvlJc w:val="right"/>
      <w:pPr>
        <w:ind w:left="2320" w:hanging="180"/>
      </w:pPr>
    </w:lvl>
    <w:lvl w:ilvl="3" w:tplc="0409000F" w:tentative="1">
      <w:start w:val="1"/>
      <w:numFmt w:val="decimal"/>
      <w:lvlText w:val="%4."/>
      <w:lvlJc w:val="left"/>
      <w:pPr>
        <w:ind w:left="3040" w:hanging="360"/>
      </w:pPr>
    </w:lvl>
    <w:lvl w:ilvl="4" w:tplc="04090019" w:tentative="1">
      <w:start w:val="1"/>
      <w:numFmt w:val="lowerLetter"/>
      <w:lvlText w:val="%5."/>
      <w:lvlJc w:val="left"/>
      <w:pPr>
        <w:ind w:left="3760" w:hanging="360"/>
      </w:pPr>
    </w:lvl>
    <w:lvl w:ilvl="5" w:tplc="0409001B" w:tentative="1">
      <w:start w:val="1"/>
      <w:numFmt w:val="lowerRoman"/>
      <w:lvlText w:val="%6."/>
      <w:lvlJc w:val="right"/>
      <w:pPr>
        <w:ind w:left="4480" w:hanging="180"/>
      </w:pPr>
    </w:lvl>
    <w:lvl w:ilvl="6" w:tplc="0409000F" w:tentative="1">
      <w:start w:val="1"/>
      <w:numFmt w:val="decimal"/>
      <w:lvlText w:val="%7."/>
      <w:lvlJc w:val="left"/>
      <w:pPr>
        <w:ind w:left="5200" w:hanging="360"/>
      </w:pPr>
    </w:lvl>
    <w:lvl w:ilvl="7" w:tplc="04090019" w:tentative="1">
      <w:start w:val="1"/>
      <w:numFmt w:val="lowerLetter"/>
      <w:lvlText w:val="%8."/>
      <w:lvlJc w:val="left"/>
      <w:pPr>
        <w:ind w:left="5920" w:hanging="360"/>
      </w:pPr>
    </w:lvl>
    <w:lvl w:ilvl="8" w:tplc="0409001B" w:tentative="1">
      <w:start w:val="1"/>
      <w:numFmt w:val="lowerRoman"/>
      <w:lvlText w:val="%9."/>
      <w:lvlJc w:val="right"/>
      <w:pPr>
        <w:ind w:left="6640" w:hanging="180"/>
      </w:pPr>
    </w:lvl>
  </w:abstractNum>
  <w:abstractNum w:abstractNumId="14" w15:restartNumberingAfterBreak="0">
    <w:nsid w:val="66CB4165"/>
    <w:multiLevelType w:val="hybridMultilevel"/>
    <w:tmpl w:val="17BA8970"/>
    <w:lvl w:ilvl="0" w:tplc="621084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7" w15:restartNumberingAfterBreak="0">
    <w:nsid w:val="7F8975B5"/>
    <w:multiLevelType w:val="hybridMultilevel"/>
    <w:tmpl w:val="ED602762"/>
    <w:lvl w:ilvl="0" w:tplc="3A788EC4">
      <w:start w:val="1"/>
      <w:numFmt w:val="decimal"/>
      <w:lvlText w:val="%1."/>
      <w:lvlJc w:val="left"/>
      <w:pPr>
        <w:ind w:left="420" w:hanging="42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1"/>
  </w:num>
  <w:num w:numId="3">
    <w:abstractNumId w:val="8"/>
  </w:num>
  <w:num w:numId="4">
    <w:abstractNumId w:val="15"/>
  </w:num>
  <w:num w:numId="5">
    <w:abstractNumId w:val="4"/>
  </w:num>
  <w:num w:numId="6">
    <w:abstractNumId w:val="0"/>
  </w:num>
  <w:num w:numId="7">
    <w:abstractNumId w:val="2"/>
  </w:num>
  <w:num w:numId="8">
    <w:abstractNumId w:val="7"/>
  </w:num>
  <w:num w:numId="9">
    <w:abstractNumId w:val="6"/>
  </w:num>
  <w:num w:numId="10">
    <w:abstractNumId w:val="13"/>
  </w:num>
  <w:num w:numId="11">
    <w:abstractNumId w:val="14"/>
  </w:num>
  <w:num w:numId="12">
    <w:abstractNumId w:val="17"/>
  </w:num>
  <w:num w:numId="13">
    <w:abstractNumId w:val="12"/>
  </w:num>
  <w:num w:numId="14">
    <w:abstractNumId w:val="16"/>
  </w:num>
  <w:num w:numId="15">
    <w:abstractNumId w:val="16"/>
  </w:num>
  <w:num w:numId="16">
    <w:abstractNumId w:val="10"/>
  </w:num>
  <w:num w:numId="17">
    <w:abstractNumId w:val="5"/>
  </w:num>
  <w:num w:numId="18">
    <w:abstractNumId w:val="9"/>
  </w:num>
  <w:num w:numId="19">
    <w:abstractNumId w:val="11"/>
  </w:num>
  <w:num w:numId="20">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F8"/>
    <w:rsid w:val="00000C7B"/>
    <w:rsid w:val="00000EE3"/>
    <w:rsid w:val="00000EF2"/>
    <w:rsid w:val="00000FC3"/>
    <w:rsid w:val="00001085"/>
    <w:rsid w:val="00001BF5"/>
    <w:rsid w:val="0000316C"/>
    <w:rsid w:val="00003486"/>
    <w:rsid w:val="00003B97"/>
    <w:rsid w:val="000049B7"/>
    <w:rsid w:val="000052E8"/>
    <w:rsid w:val="00005DCB"/>
    <w:rsid w:val="000113C9"/>
    <w:rsid w:val="000113E3"/>
    <w:rsid w:val="00015475"/>
    <w:rsid w:val="000156A7"/>
    <w:rsid w:val="00016A40"/>
    <w:rsid w:val="0002079A"/>
    <w:rsid w:val="000207CA"/>
    <w:rsid w:val="00021F34"/>
    <w:rsid w:val="00022BAC"/>
    <w:rsid w:val="00022E4A"/>
    <w:rsid w:val="00025294"/>
    <w:rsid w:val="00026DBA"/>
    <w:rsid w:val="0002761C"/>
    <w:rsid w:val="00027B28"/>
    <w:rsid w:val="00030B2D"/>
    <w:rsid w:val="000310C1"/>
    <w:rsid w:val="0003406C"/>
    <w:rsid w:val="0003472F"/>
    <w:rsid w:val="000354FA"/>
    <w:rsid w:val="000358F6"/>
    <w:rsid w:val="0003625B"/>
    <w:rsid w:val="0003636E"/>
    <w:rsid w:val="000364A0"/>
    <w:rsid w:val="0003693A"/>
    <w:rsid w:val="000401DB"/>
    <w:rsid w:val="00041059"/>
    <w:rsid w:val="0004137A"/>
    <w:rsid w:val="000415F7"/>
    <w:rsid w:val="00042946"/>
    <w:rsid w:val="00042C9A"/>
    <w:rsid w:val="00044995"/>
    <w:rsid w:val="00044B3E"/>
    <w:rsid w:val="00044E8B"/>
    <w:rsid w:val="0005077C"/>
    <w:rsid w:val="00050F8F"/>
    <w:rsid w:val="00051227"/>
    <w:rsid w:val="0005517D"/>
    <w:rsid w:val="00055B62"/>
    <w:rsid w:val="00056641"/>
    <w:rsid w:val="0005728E"/>
    <w:rsid w:val="000628C7"/>
    <w:rsid w:val="00063525"/>
    <w:rsid w:val="000638BD"/>
    <w:rsid w:val="00064C8F"/>
    <w:rsid w:val="00066612"/>
    <w:rsid w:val="0007013E"/>
    <w:rsid w:val="000703A5"/>
    <w:rsid w:val="000711EE"/>
    <w:rsid w:val="000719E9"/>
    <w:rsid w:val="00077711"/>
    <w:rsid w:val="0007782F"/>
    <w:rsid w:val="000779C9"/>
    <w:rsid w:val="000809B1"/>
    <w:rsid w:val="00080A07"/>
    <w:rsid w:val="00082065"/>
    <w:rsid w:val="000856F2"/>
    <w:rsid w:val="0008663C"/>
    <w:rsid w:val="0008696C"/>
    <w:rsid w:val="00086FAA"/>
    <w:rsid w:val="000877E8"/>
    <w:rsid w:val="00091688"/>
    <w:rsid w:val="00091CB2"/>
    <w:rsid w:val="00091F7C"/>
    <w:rsid w:val="000922FE"/>
    <w:rsid w:val="00093990"/>
    <w:rsid w:val="0009461E"/>
    <w:rsid w:val="00096303"/>
    <w:rsid w:val="000A02AE"/>
    <w:rsid w:val="000A1036"/>
    <w:rsid w:val="000A299F"/>
    <w:rsid w:val="000A3EBC"/>
    <w:rsid w:val="000A43B1"/>
    <w:rsid w:val="000A6394"/>
    <w:rsid w:val="000B3B03"/>
    <w:rsid w:val="000B3B56"/>
    <w:rsid w:val="000B46C2"/>
    <w:rsid w:val="000B4977"/>
    <w:rsid w:val="000B4D17"/>
    <w:rsid w:val="000B4E3C"/>
    <w:rsid w:val="000B58CF"/>
    <w:rsid w:val="000B6C64"/>
    <w:rsid w:val="000B7764"/>
    <w:rsid w:val="000B7FFA"/>
    <w:rsid w:val="000C038A"/>
    <w:rsid w:val="000C0C8F"/>
    <w:rsid w:val="000C2081"/>
    <w:rsid w:val="000C292E"/>
    <w:rsid w:val="000C4788"/>
    <w:rsid w:val="000C4F13"/>
    <w:rsid w:val="000C6598"/>
    <w:rsid w:val="000C7637"/>
    <w:rsid w:val="000D00CE"/>
    <w:rsid w:val="000D1EC1"/>
    <w:rsid w:val="000D275B"/>
    <w:rsid w:val="000D36D1"/>
    <w:rsid w:val="000D7C5B"/>
    <w:rsid w:val="000E096E"/>
    <w:rsid w:val="000E15A3"/>
    <w:rsid w:val="000E165F"/>
    <w:rsid w:val="000E254E"/>
    <w:rsid w:val="000E278F"/>
    <w:rsid w:val="000E6B29"/>
    <w:rsid w:val="000E6EDF"/>
    <w:rsid w:val="000F2103"/>
    <w:rsid w:val="000F226F"/>
    <w:rsid w:val="000F34DA"/>
    <w:rsid w:val="000F5924"/>
    <w:rsid w:val="000F60C6"/>
    <w:rsid w:val="000F67A3"/>
    <w:rsid w:val="001000B5"/>
    <w:rsid w:val="001000DD"/>
    <w:rsid w:val="00100320"/>
    <w:rsid w:val="001010D0"/>
    <w:rsid w:val="00101736"/>
    <w:rsid w:val="00103445"/>
    <w:rsid w:val="00103D00"/>
    <w:rsid w:val="001042E2"/>
    <w:rsid w:val="00105395"/>
    <w:rsid w:val="00106904"/>
    <w:rsid w:val="00106F73"/>
    <w:rsid w:val="00107552"/>
    <w:rsid w:val="00107586"/>
    <w:rsid w:val="00110050"/>
    <w:rsid w:val="00110651"/>
    <w:rsid w:val="001132F6"/>
    <w:rsid w:val="00113A60"/>
    <w:rsid w:val="00114712"/>
    <w:rsid w:val="00114970"/>
    <w:rsid w:val="001154DF"/>
    <w:rsid w:val="00115605"/>
    <w:rsid w:val="00115DB0"/>
    <w:rsid w:val="001178DF"/>
    <w:rsid w:val="00121239"/>
    <w:rsid w:val="001217C2"/>
    <w:rsid w:val="00122060"/>
    <w:rsid w:val="001227AE"/>
    <w:rsid w:val="001234C6"/>
    <w:rsid w:val="00124174"/>
    <w:rsid w:val="00124229"/>
    <w:rsid w:val="00126540"/>
    <w:rsid w:val="001275A5"/>
    <w:rsid w:val="001275FD"/>
    <w:rsid w:val="00127EBA"/>
    <w:rsid w:val="001304CF"/>
    <w:rsid w:val="00132ED3"/>
    <w:rsid w:val="00134DD9"/>
    <w:rsid w:val="001359A7"/>
    <w:rsid w:val="0013653C"/>
    <w:rsid w:val="00136E7F"/>
    <w:rsid w:val="00136FE8"/>
    <w:rsid w:val="00137938"/>
    <w:rsid w:val="00140085"/>
    <w:rsid w:val="001412E6"/>
    <w:rsid w:val="001419FB"/>
    <w:rsid w:val="00144C5E"/>
    <w:rsid w:val="00145D43"/>
    <w:rsid w:val="00146BB3"/>
    <w:rsid w:val="00146E08"/>
    <w:rsid w:val="00152550"/>
    <w:rsid w:val="001526F1"/>
    <w:rsid w:val="001531B3"/>
    <w:rsid w:val="00153F15"/>
    <w:rsid w:val="00154FBD"/>
    <w:rsid w:val="00155B93"/>
    <w:rsid w:val="00155C08"/>
    <w:rsid w:val="00156169"/>
    <w:rsid w:val="00156304"/>
    <w:rsid w:val="00160282"/>
    <w:rsid w:val="00162369"/>
    <w:rsid w:val="001632F2"/>
    <w:rsid w:val="001650E3"/>
    <w:rsid w:val="00167A50"/>
    <w:rsid w:val="001712D8"/>
    <w:rsid w:val="001717FE"/>
    <w:rsid w:val="00175970"/>
    <w:rsid w:val="00176E1B"/>
    <w:rsid w:val="00176E7E"/>
    <w:rsid w:val="001775F2"/>
    <w:rsid w:val="00183563"/>
    <w:rsid w:val="00184AD2"/>
    <w:rsid w:val="001853CA"/>
    <w:rsid w:val="001859E8"/>
    <w:rsid w:val="00186AE4"/>
    <w:rsid w:val="00186F93"/>
    <w:rsid w:val="001901AD"/>
    <w:rsid w:val="001926CC"/>
    <w:rsid w:val="00192C46"/>
    <w:rsid w:val="00193B4C"/>
    <w:rsid w:val="00193C48"/>
    <w:rsid w:val="0019435A"/>
    <w:rsid w:val="00194BE0"/>
    <w:rsid w:val="0019634C"/>
    <w:rsid w:val="00196F88"/>
    <w:rsid w:val="001975D3"/>
    <w:rsid w:val="0019760F"/>
    <w:rsid w:val="001979BC"/>
    <w:rsid w:val="001A022C"/>
    <w:rsid w:val="001A0DD5"/>
    <w:rsid w:val="001A1003"/>
    <w:rsid w:val="001A1AAE"/>
    <w:rsid w:val="001A3567"/>
    <w:rsid w:val="001A3A8D"/>
    <w:rsid w:val="001A6150"/>
    <w:rsid w:val="001A6DD3"/>
    <w:rsid w:val="001A7B60"/>
    <w:rsid w:val="001B0D85"/>
    <w:rsid w:val="001B13E4"/>
    <w:rsid w:val="001B44F2"/>
    <w:rsid w:val="001B5ACE"/>
    <w:rsid w:val="001B625F"/>
    <w:rsid w:val="001B6322"/>
    <w:rsid w:val="001B6E57"/>
    <w:rsid w:val="001B6F95"/>
    <w:rsid w:val="001B7A65"/>
    <w:rsid w:val="001C274D"/>
    <w:rsid w:val="001C2D74"/>
    <w:rsid w:val="001C3BAA"/>
    <w:rsid w:val="001C3CBE"/>
    <w:rsid w:val="001C5319"/>
    <w:rsid w:val="001C5AF0"/>
    <w:rsid w:val="001C615D"/>
    <w:rsid w:val="001C7306"/>
    <w:rsid w:val="001C7B1C"/>
    <w:rsid w:val="001D02FF"/>
    <w:rsid w:val="001D0C78"/>
    <w:rsid w:val="001D0E19"/>
    <w:rsid w:val="001D2071"/>
    <w:rsid w:val="001D4FF5"/>
    <w:rsid w:val="001D56A6"/>
    <w:rsid w:val="001D6150"/>
    <w:rsid w:val="001D738C"/>
    <w:rsid w:val="001D7A04"/>
    <w:rsid w:val="001D7FBF"/>
    <w:rsid w:val="001E089C"/>
    <w:rsid w:val="001E24E7"/>
    <w:rsid w:val="001E3AA5"/>
    <w:rsid w:val="001E41F3"/>
    <w:rsid w:val="001E5CC9"/>
    <w:rsid w:val="001E610E"/>
    <w:rsid w:val="001E61F6"/>
    <w:rsid w:val="001E675E"/>
    <w:rsid w:val="001E6DF2"/>
    <w:rsid w:val="001E755B"/>
    <w:rsid w:val="001E78FF"/>
    <w:rsid w:val="001E7CD6"/>
    <w:rsid w:val="001F06CC"/>
    <w:rsid w:val="001F28DD"/>
    <w:rsid w:val="001F2945"/>
    <w:rsid w:val="001F4812"/>
    <w:rsid w:val="001F4BF4"/>
    <w:rsid w:val="001F533B"/>
    <w:rsid w:val="0020007D"/>
    <w:rsid w:val="00201294"/>
    <w:rsid w:val="00201F49"/>
    <w:rsid w:val="002039D2"/>
    <w:rsid w:val="002056DA"/>
    <w:rsid w:val="00206BCD"/>
    <w:rsid w:val="00210C45"/>
    <w:rsid w:val="00211857"/>
    <w:rsid w:val="00215038"/>
    <w:rsid w:val="00216D90"/>
    <w:rsid w:val="00217758"/>
    <w:rsid w:val="0022091B"/>
    <w:rsid w:val="00221B97"/>
    <w:rsid w:val="00223127"/>
    <w:rsid w:val="0022372F"/>
    <w:rsid w:val="00224C5E"/>
    <w:rsid w:val="0022615B"/>
    <w:rsid w:val="002265B3"/>
    <w:rsid w:val="00226902"/>
    <w:rsid w:val="0022777F"/>
    <w:rsid w:val="00227B87"/>
    <w:rsid w:val="002311BA"/>
    <w:rsid w:val="00231234"/>
    <w:rsid w:val="00231570"/>
    <w:rsid w:val="00231670"/>
    <w:rsid w:val="00232479"/>
    <w:rsid w:val="00233167"/>
    <w:rsid w:val="002332B7"/>
    <w:rsid w:val="00233F98"/>
    <w:rsid w:val="00234B31"/>
    <w:rsid w:val="00234B79"/>
    <w:rsid w:val="00235382"/>
    <w:rsid w:val="00240ABE"/>
    <w:rsid w:val="00240D79"/>
    <w:rsid w:val="00241E00"/>
    <w:rsid w:val="0024289C"/>
    <w:rsid w:val="00244206"/>
    <w:rsid w:val="00244522"/>
    <w:rsid w:val="00244C58"/>
    <w:rsid w:val="0024663E"/>
    <w:rsid w:val="002468B4"/>
    <w:rsid w:val="002508C1"/>
    <w:rsid w:val="00252099"/>
    <w:rsid w:val="00252703"/>
    <w:rsid w:val="002529BF"/>
    <w:rsid w:val="00253E54"/>
    <w:rsid w:val="0026004D"/>
    <w:rsid w:val="0026216C"/>
    <w:rsid w:val="00262789"/>
    <w:rsid w:val="002627CF"/>
    <w:rsid w:val="00263196"/>
    <w:rsid w:val="00263198"/>
    <w:rsid w:val="00263ACC"/>
    <w:rsid w:val="0026497F"/>
    <w:rsid w:val="00265CF9"/>
    <w:rsid w:val="00265D96"/>
    <w:rsid w:val="00271F42"/>
    <w:rsid w:val="002732DC"/>
    <w:rsid w:val="002732F4"/>
    <w:rsid w:val="00273B2F"/>
    <w:rsid w:val="00274CB4"/>
    <w:rsid w:val="00275D12"/>
    <w:rsid w:val="00275D32"/>
    <w:rsid w:val="00277A07"/>
    <w:rsid w:val="00277EF6"/>
    <w:rsid w:val="002821EF"/>
    <w:rsid w:val="002828C7"/>
    <w:rsid w:val="002840B4"/>
    <w:rsid w:val="00284A9D"/>
    <w:rsid w:val="00285779"/>
    <w:rsid w:val="002860C4"/>
    <w:rsid w:val="0028621C"/>
    <w:rsid w:val="00286F49"/>
    <w:rsid w:val="00287DAF"/>
    <w:rsid w:val="00291804"/>
    <w:rsid w:val="00291993"/>
    <w:rsid w:val="0029295C"/>
    <w:rsid w:val="0029404E"/>
    <w:rsid w:val="00295040"/>
    <w:rsid w:val="002964A4"/>
    <w:rsid w:val="00297D1E"/>
    <w:rsid w:val="002A01CC"/>
    <w:rsid w:val="002A0601"/>
    <w:rsid w:val="002A0CAE"/>
    <w:rsid w:val="002A1736"/>
    <w:rsid w:val="002A19E2"/>
    <w:rsid w:val="002A1D19"/>
    <w:rsid w:val="002A2535"/>
    <w:rsid w:val="002A27FC"/>
    <w:rsid w:val="002A31C1"/>
    <w:rsid w:val="002A4AD4"/>
    <w:rsid w:val="002A4D1D"/>
    <w:rsid w:val="002A5DA5"/>
    <w:rsid w:val="002A7C02"/>
    <w:rsid w:val="002B0E45"/>
    <w:rsid w:val="002B1250"/>
    <w:rsid w:val="002B211E"/>
    <w:rsid w:val="002B4544"/>
    <w:rsid w:val="002B4686"/>
    <w:rsid w:val="002B48F9"/>
    <w:rsid w:val="002B4CF9"/>
    <w:rsid w:val="002B5741"/>
    <w:rsid w:val="002B659A"/>
    <w:rsid w:val="002B671B"/>
    <w:rsid w:val="002B6851"/>
    <w:rsid w:val="002B7660"/>
    <w:rsid w:val="002B7A00"/>
    <w:rsid w:val="002C2DA4"/>
    <w:rsid w:val="002C376B"/>
    <w:rsid w:val="002C42C9"/>
    <w:rsid w:val="002C568C"/>
    <w:rsid w:val="002C7106"/>
    <w:rsid w:val="002C7B20"/>
    <w:rsid w:val="002D0F2E"/>
    <w:rsid w:val="002D1F22"/>
    <w:rsid w:val="002D277E"/>
    <w:rsid w:val="002D47FF"/>
    <w:rsid w:val="002D4BDE"/>
    <w:rsid w:val="002D4D5C"/>
    <w:rsid w:val="002D5B19"/>
    <w:rsid w:val="002D67AC"/>
    <w:rsid w:val="002D7285"/>
    <w:rsid w:val="002E2690"/>
    <w:rsid w:val="002E2FF8"/>
    <w:rsid w:val="002E3E38"/>
    <w:rsid w:val="002E799B"/>
    <w:rsid w:val="002E79A6"/>
    <w:rsid w:val="002F01D1"/>
    <w:rsid w:val="002F0FB9"/>
    <w:rsid w:val="002F3E52"/>
    <w:rsid w:val="002F4C23"/>
    <w:rsid w:val="002F6AFE"/>
    <w:rsid w:val="002F701C"/>
    <w:rsid w:val="00300AF9"/>
    <w:rsid w:val="003028D9"/>
    <w:rsid w:val="003033CF"/>
    <w:rsid w:val="00303455"/>
    <w:rsid w:val="0030436F"/>
    <w:rsid w:val="00305300"/>
    <w:rsid w:val="00305409"/>
    <w:rsid w:val="0030581A"/>
    <w:rsid w:val="0030581C"/>
    <w:rsid w:val="00310909"/>
    <w:rsid w:val="00312713"/>
    <w:rsid w:val="00313884"/>
    <w:rsid w:val="00313D30"/>
    <w:rsid w:val="0031493E"/>
    <w:rsid w:val="00315CD9"/>
    <w:rsid w:val="00316037"/>
    <w:rsid w:val="003162C2"/>
    <w:rsid w:val="00316FB7"/>
    <w:rsid w:val="00317637"/>
    <w:rsid w:val="00317ABB"/>
    <w:rsid w:val="00317E9C"/>
    <w:rsid w:val="00320845"/>
    <w:rsid w:val="00321B9C"/>
    <w:rsid w:val="00321D62"/>
    <w:rsid w:val="00322499"/>
    <w:rsid w:val="00322E96"/>
    <w:rsid w:val="00323A32"/>
    <w:rsid w:val="00325364"/>
    <w:rsid w:val="0032540D"/>
    <w:rsid w:val="003265FE"/>
    <w:rsid w:val="00327F0F"/>
    <w:rsid w:val="00330CC3"/>
    <w:rsid w:val="00331A76"/>
    <w:rsid w:val="003325AB"/>
    <w:rsid w:val="00332715"/>
    <w:rsid w:val="00332853"/>
    <w:rsid w:val="00332EF1"/>
    <w:rsid w:val="00333C5A"/>
    <w:rsid w:val="00335679"/>
    <w:rsid w:val="003366AC"/>
    <w:rsid w:val="00336A86"/>
    <w:rsid w:val="003425E6"/>
    <w:rsid w:val="003431AF"/>
    <w:rsid w:val="003463B7"/>
    <w:rsid w:val="003465EA"/>
    <w:rsid w:val="00347C18"/>
    <w:rsid w:val="00350888"/>
    <w:rsid w:val="0035159C"/>
    <w:rsid w:val="00352943"/>
    <w:rsid w:val="003532A4"/>
    <w:rsid w:val="003533B1"/>
    <w:rsid w:val="00354572"/>
    <w:rsid w:val="00355D8C"/>
    <w:rsid w:val="00356207"/>
    <w:rsid w:val="00356CEB"/>
    <w:rsid w:val="00356E6E"/>
    <w:rsid w:val="00356EC3"/>
    <w:rsid w:val="00357692"/>
    <w:rsid w:val="00360959"/>
    <w:rsid w:val="00360F3D"/>
    <w:rsid w:val="003623F8"/>
    <w:rsid w:val="00362CC4"/>
    <w:rsid w:val="00363759"/>
    <w:rsid w:val="00366386"/>
    <w:rsid w:val="00366411"/>
    <w:rsid w:val="00366416"/>
    <w:rsid w:val="003705B6"/>
    <w:rsid w:val="00370AA0"/>
    <w:rsid w:val="00370C5D"/>
    <w:rsid w:val="00371EFD"/>
    <w:rsid w:val="00373CED"/>
    <w:rsid w:val="00376ACC"/>
    <w:rsid w:val="00376D07"/>
    <w:rsid w:val="00376E39"/>
    <w:rsid w:val="00380793"/>
    <w:rsid w:val="00380E43"/>
    <w:rsid w:val="00383A4E"/>
    <w:rsid w:val="00384729"/>
    <w:rsid w:val="00391813"/>
    <w:rsid w:val="00391855"/>
    <w:rsid w:val="00396735"/>
    <w:rsid w:val="00397B6C"/>
    <w:rsid w:val="003A1161"/>
    <w:rsid w:val="003A1227"/>
    <w:rsid w:val="003A133E"/>
    <w:rsid w:val="003A2990"/>
    <w:rsid w:val="003A613B"/>
    <w:rsid w:val="003B1997"/>
    <w:rsid w:val="003B2489"/>
    <w:rsid w:val="003B27DC"/>
    <w:rsid w:val="003B351F"/>
    <w:rsid w:val="003B4E47"/>
    <w:rsid w:val="003B520E"/>
    <w:rsid w:val="003B53CF"/>
    <w:rsid w:val="003B587A"/>
    <w:rsid w:val="003B6182"/>
    <w:rsid w:val="003B721A"/>
    <w:rsid w:val="003B7D14"/>
    <w:rsid w:val="003C0EFE"/>
    <w:rsid w:val="003C20E0"/>
    <w:rsid w:val="003C253E"/>
    <w:rsid w:val="003C30F0"/>
    <w:rsid w:val="003C5484"/>
    <w:rsid w:val="003C553E"/>
    <w:rsid w:val="003C6054"/>
    <w:rsid w:val="003C7A70"/>
    <w:rsid w:val="003D00BE"/>
    <w:rsid w:val="003D3E18"/>
    <w:rsid w:val="003D5E45"/>
    <w:rsid w:val="003D749C"/>
    <w:rsid w:val="003E05A7"/>
    <w:rsid w:val="003E1A36"/>
    <w:rsid w:val="003E1EB5"/>
    <w:rsid w:val="003E2F44"/>
    <w:rsid w:val="003E3042"/>
    <w:rsid w:val="003E3B3F"/>
    <w:rsid w:val="003E3B4E"/>
    <w:rsid w:val="003E43F4"/>
    <w:rsid w:val="003E6B9A"/>
    <w:rsid w:val="003E72DC"/>
    <w:rsid w:val="003E7BC2"/>
    <w:rsid w:val="003F18DF"/>
    <w:rsid w:val="003F448E"/>
    <w:rsid w:val="003F4D8B"/>
    <w:rsid w:val="003F5ADD"/>
    <w:rsid w:val="003F792F"/>
    <w:rsid w:val="00400183"/>
    <w:rsid w:val="00401A3B"/>
    <w:rsid w:val="00403B4D"/>
    <w:rsid w:val="00405369"/>
    <w:rsid w:val="00405C2A"/>
    <w:rsid w:val="00406789"/>
    <w:rsid w:val="00406E10"/>
    <w:rsid w:val="0041107A"/>
    <w:rsid w:val="00412438"/>
    <w:rsid w:val="00414AE9"/>
    <w:rsid w:val="00414CE1"/>
    <w:rsid w:val="004159E1"/>
    <w:rsid w:val="00416BD0"/>
    <w:rsid w:val="004200CD"/>
    <w:rsid w:val="00422B88"/>
    <w:rsid w:val="00423932"/>
    <w:rsid w:val="004242F1"/>
    <w:rsid w:val="0042430E"/>
    <w:rsid w:val="00425C21"/>
    <w:rsid w:val="00427597"/>
    <w:rsid w:val="00427BB5"/>
    <w:rsid w:val="00430146"/>
    <w:rsid w:val="00432F8E"/>
    <w:rsid w:val="004330DE"/>
    <w:rsid w:val="0043570C"/>
    <w:rsid w:val="0043613D"/>
    <w:rsid w:val="0043640F"/>
    <w:rsid w:val="0044099C"/>
    <w:rsid w:val="00442013"/>
    <w:rsid w:val="00442498"/>
    <w:rsid w:val="004443C2"/>
    <w:rsid w:val="00445587"/>
    <w:rsid w:val="00445917"/>
    <w:rsid w:val="00450F6C"/>
    <w:rsid w:val="00451F3D"/>
    <w:rsid w:val="00452669"/>
    <w:rsid w:val="00452F7C"/>
    <w:rsid w:val="00454FC0"/>
    <w:rsid w:val="00460559"/>
    <w:rsid w:val="004607D8"/>
    <w:rsid w:val="00461B1C"/>
    <w:rsid w:val="00461B5E"/>
    <w:rsid w:val="00461FE7"/>
    <w:rsid w:val="00464531"/>
    <w:rsid w:val="00464FD8"/>
    <w:rsid w:val="004659E6"/>
    <w:rsid w:val="00466CDA"/>
    <w:rsid w:val="00471A49"/>
    <w:rsid w:val="0047342D"/>
    <w:rsid w:val="00473FEF"/>
    <w:rsid w:val="004744CE"/>
    <w:rsid w:val="0047483A"/>
    <w:rsid w:val="00475949"/>
    <w:rsid w:val="00475BA9"/>
    <w:rsid w:val="00480DFE"/>
    <w:rsid w:val="00480F8C"/>
    <w:rsid w:val="00481333"/>
    <w:rsid w:val="00481B59"/>
    <w:rsid w:val="00482DBD"/>
    <w:rsid w:val="00484356"/>
    <w:rsid w:val="00486165"/>
    <w:rsid w:val="004867A0"/>
    <w:rsid w:val="004869C1"/>
    <w:rsid w:val="00487D02"/>
    <w:rsid w:val="00487F00"/>
    <w:rsid w:val="004900CC"/>
    <w:rsid w:val="004913BF"/>
    <w:rsid w:val="004950E2"/>
    <w:rsid w:val="00495B01"/>
    <w:rsid w:val="004965F1"/>
    <w:rsid w:val="004A02C3"/>
    <w:rsid w:val="004A03A8"/>
    <w:rsid w:val="004A0B8D"/>
    <w:rsid w:val="004A135D"/>
    <w:rsid w:val="004A1AF3"/>
    <w:rsid w:val="004A202D"/>
    <w:rsid w:val="004A2843"/>
    <w:rsid w:val="004A288C"/>
    <w:rsid w:val="004A2B99"/>
    <w:rsid w:val="004A3402"/>
    <w:rsid w:val="004A40F8"/>
    <w:rsid w:val="004A7676"/>
    <w:rsid w:val="004A7BD7"/>
    <w:rsid w:val="004B2381"/>
    <w:rsid w:val="004B2809"/>
    <w:rsid w:val="004B33C5"/>
    <w:rsid w:val="004B605F"/>
    <w:rsid w:val="004B6A44"/>
    <w:rsid w:val="004B7219"/>
    <w:rsid w:val="004B75B7"/>
    <w:rsid w:val="004C19D8"/>
    <w:rsid w:val="004C6592"/>
    <w:rsid w:val="004C6849"/>
    <w:rsid w:val="004C6A84"/>
    <w:rsid w:val="004C6DFA"/>
    <w:rsid w:val="004C7129"/>
    <w:rsid w:val="004D14AB"/>
    <w:rsid w:val="004D1BF5"/>
    <w:rsid w:val="004D2279"/>
    <w:rsid w:val="004D2CCC"/>
    <w:rsid w:val="004D3BDC"/>
    <w:rsid w:val="004D6B3E"/>
    <w:rsid w:val="004D7C7D"/>
    <w:rsid w:val="004E4926"/>
    <w:rsid w:val="004E4BF8"/>
    <w:rsid w:val="004F346C"/>
    <w:rsid w:val="004F3F4F"/>
    <w:rsid w:val="004F5E44"/>
    <w:rsid w:val="004F615D"/>
    <w:rsid w:val="004F6164"/>
    <w:rsid w:val="004F7700"/>
    <w:rsid w:val="0050032A"/>
    <w:rsid w:val="00501E55"/>
    <w:rsid w:val="00503ACD"/>
    <w:rsid w:val="0050469C"/>
    <w:rsid w:val="0050481C"/>
    <w:rsid w:val="00504BF9"/>
    <w:rsid w:val="00504FA3"/>
    <w:rsid w:val="00505128"/>
    <w:rsid w:val="00505E15"/>
    <w:rsid w:val="005060DE"/>
    <w:rsid w:val="00506B55"/>
    <w:rsid w:val="00507941"/>
    <w:rsid w:val="0051139B"/>
    <w:rsid w:val="00512EAC"/>
    <w:rsid w:val="005133FB"/>
    <w:rsid w:val="00515034"/>
    <w:rsid w:val="005153D7"/>
    <w:rsid w:val="0051580D"/>
    <w:rsid w:val="00515ADB"/>
    <w:rsid w:val="0051727D"/>
    <w:rsid w:val="00521B8D"/>
    <w:rsid w:val="00522164"/>
    <w:rsid w:val="005243F4"/>
    <w:rsid w:val="005244C9"/>
    <w:rsid w:val="00524FE5"/>
    <w:rsid w:val="00525082"/>
    <w:rsid w:val="00526018"/>
    <w:rsid w:val="00526235"/>
    <w:rsid w:val="005270BC"/>
    <w:rsid w:val="00532E8D"/>
    <w:rsid w:val="005331A7"/>
    <w:rsid w:val="005344F7"/>
    <w:rsid w:val="00534B0E"/>
    <w:rsid w:val="00534E7F"/>
    <w:rsid w:val="00535CC8"/>
    <w:rsid w:val="005406CE"/>
    <w:rsid w:val="00541A3E"/>
    <w:rsid w:val="0054262D"/>
    <w:rsid w:val="0054296C"/>
    <w:rsid w:val="00543CA6"/>
    <w:rsid w:val="0054425B"/>
    <w:rsid w:val="00544754"/>
    <w:rsid w:val="00546758"/>
    <w:rsid w:val="00547FB9"/>
    <w:rsid w:val="00552010"/>
    <w:rsid w:val="00555694"/>
    <w:rsid w:val="005556FD"/>
    <w:rsid w:val="00555A39"/>
    <w:rsid w:val="005560C3"/>
    <w:rsid w:val="00560762"/>
    <w:rsid w:val="005617EC"/>
    <w:rsid w:val="00561EE7"/>
    <w:rsid w:val="00562E98"/>
    <w:rsid w:val="00563677"/>
    <w:rsid w:val="00564892"/>
    <w:rsid w:val="0056705F"/>
    <w:rsid w:val="00567200"/>
    <w:rsid w:val="00567380"/>
    <w:rsid w:val="00567C76"/>
    <w:rsid w:val="005706BB"/>
    <w:rsid w:val="00570DBB"/>
    <w:rsid w:val="00570F28"/>
    <w:rsid w:val="00570F75"/>
    <w:rsid w:val="00573B9A"/>
    <w:rsid w:val="00573CD5"/>
    <w:rsid w:val="005749E8"/>
    <w:rsid w:val="00574DA2"/>
    <w:rsid w:val="00574F14"/>
    <w:rsid w:val="00577DCD"/>
    <w:rsid w:val="005808ED"/>
    <w:rsid w:val="00582305"/>
    <w:rsid w:val="00582A76"/>
    <w:rsid w:val="0058377A"/>
    <w:rsid w:val="00585287"/>
    <w:rsid w:val="0058653F"/>
    <w:rsid w:val="00586D15"/>
    <w:rsid w:val="00590641"/>
    <w:rsid w:val="0059218E"/>
    <w:rsid w:val="00592D74"/>
    <w:rsid w:val="00592F05"/>
    <w:rsid w:val="005A0EF9"/>
    <w:rsid w:val="005A0F2F"/>
    <w:rsid w:val="005A2472"/>
    <w:rsid w:val="005A2DA4"/>
    <w:rsid w:val="005A3025"/>
    <w:rsid w:val="005A3C40"/>
    <w:rsid w:val="005A3FE2"/>
    <w:rsid w:val="005A53D7"/>
    <w:rsid w:val="005A5DF3"/>
    <w:rsid w:val="005A68E8"/>
    <w:rsid w:val="005A77C9"/>
    <w:rsid w:val="005A77CC"/>
    <w:rsid w:val="005A7EFD"/>
    <w:rsid w:val="005B0119"/>
    <w:rsid w:val="005B1323"/>
    <w:rsid w:val="005B26A9"/>
    <w:rsid w:val="005B278E"/>
    <w:rsid w:val="005B4FB5"/>
    <w:rsid w:val="005B6A27"/>
    <w:rsid w:val="005B6BED"/>
    <w:rsid w:val="005B720D"/>
    <w:rsid w:val="005B7466"/>
    <w:rsid w:val="005B7801"/>
    <w:rsid w:val="005C22D1"/>
    <w:rsid w:val="005C2BE7"/>
    <w:rsid w:val="005C323D"/>
    <w:rsid w:val="005C32B2"/>
    <w:rsid w:val="005C32E3"/>
    <w:rsid w:val="005D11C6"/>
    <w:rsid w:val="005D13B8"/>
    <w:rsid w:val="005D1ABB"/>
    <w:rsid w:val="005D1AD0"/>
    <w:rsid w:val="005D321A"/>
    <w:rsid w:val="005D3270"/>
    <w:rsid w:val="005D36C0"/>
    <w:rsid w:val="005D39FA"/>
    <w:rsid w:val="005D4A9D"/>
    <w:rsid w:val="005D5E16"/>
    <w:rsid w:val="005E0368"/>
    <w:rsid w:val="005E1CBD"/>
    <w:rsid w:val="005E25EB"/>
    <w:rsid w:val="005E2C44"/>
    <w:rsid w:val="005E59D3"/>
    <w:rsid w:val="005E5DF1"/>
    <w:rsid w:val="005E722E"/>
    <w:rsid w:val="005E7B74"/>
    <w:rsid w:val="005E7BB5"/>
    <w:rsid w:val="005E7F1C"/>
    <w:rsid w:val="005F075E"/>
    <w:rsid w:val="005F09E9"/>
    <w:rsid w:val="005F2DB0"/>
    <w:rsid w:val="005F41B5"/>
    <w:rsid w:val="005F42EC"/>
    <w:rsid w:val="005F64D3"/>
    <w:rsid w:val="005F6B87"/>
    <w:rsid w:val="005F7379"/>
    <w:rsid w:val="005F7409"/>
    <w:rsid w:val="00600F4A"/>
    <w:rsid w:val="00601258"/>
    <w:rsid w:val="00604CB1"/>
    <w:rsid w:val="0060508B"/>
    <w:rsid w:val="0060725A"/>
    <w:rsid w:val="006110A6"/>
    <w:rsid w:val="006121FB"/>
    <w:rsid w:val="0061312A"/>
    <w:rsid w:val="00613F22"/>
    <w:rsid w:val="00614500"/>
    <w:rsid w:val="00614CBE"/>
    <w:rsid w:val="00614DFE"/>
    <w:rsid w:val="00617378"/>
    <w:rsid w:val="00617EDA"/>
    <w:rsid w:val="00621188"/>
    <w:rsid w:val="00621B23"/>
    <w:rsid w:val="00622EAC"/>
    <w:rsid w:val="0062353E"/>
    <w:rsid w:val="00623689"/>
    <w:rsid w:val="006244EB"/>
    <w:rsid w:val="006257ED"/>
    <w:rsid w:val="00625E86"/>
    <w:rsid w:val="0062686C"/>
    <w:rsid w:val="00626BE2"/>
    <w:rsid w:val="006274FB"/>
    <w:rsid w:val="00630252"/>
    <w:rsid w:val="006310BA"/>
    <w:rsid w:val="00632DA7"/>
    <w:rsid w:val="00632EC5"/>
    <w:rsid w:val="006337B0"/>
    <w:rsid w:val="0063546C"/>
    <w:rsid w:val="006356DC"/>
    <w:rsid w:val="00635DC0"/>
    <w:rsid w:val="00635E38"/>
    <w:rsid w:val="00636102"/>
    <w:rsid w:val="006376A7"/>
    <w:rsid w:val="00640EF8"/>
    <w:rsid w:val="0064148E"/>
    <w:rsid w:val="006435A4"/>
    <w:rsid w:val="00643BF5"/>
    <w:rsid w:val="00643CDE"/>
    <w:rsid w:val="006447B5"/>
    <w:rsid w:val="00644EE7"/>
    <w:rsid w:val="00646160"/>
    <w:rsid w:val="00646173"/>
    <w:rsid w:val="0064621C"/>
    <w:rsid w:val="00646953"/>
    <w:rsid w:val="006506BC"/>
    <w:rsid w:val="00651468"/>
    <w:rsid w:val="006521F9"/>
    <w:rsid w:val="006537BB"/>
    <w:rsid w:val="006547D3"/>
    <w:rsid w:val="00655AB2"/>
    <w:rsid w:val="006564AF"/>
    <w:rsid w:val="0065701E"/>
    <w:rsid w:val="00657262"/>
    <w:rsid w:val="0065728E"/>
    <w:rsid w:val="0066006D"/>
    <w:rsid w:val="006615BA"/>
    <w:rsid w:val="0066274F"/>
    <w:rsid w:val="0066363B"/>
    <w:rsid w:val="00663866"/>
    <w:rsid w:val="0066489E"/>
    <w:rsid w:val="00667E2D"/>
    <w:rsid w:val="00670809"/>
    <w:rsid w:val="00671E92"/>
    <w:rsid w:val="00671EDA"/>
    <w:rsid w:val="00673642"/>
    <w:rsid w:val="00674189"/>
    <w:rsid w:val="006748A8"/>
    <w:rsid w:val="00674C7A"/>
    <w:rsid w:val="00676C44"/>
    <w:rsid w:val="006774A1"/>
    <w:rsid w:val="006805EE"/>
    <w:rsid w:val="006827B7"/>
    <w:rsid w:val="00682E9B"/>
    <w:rsid w:val="006833B7"/>
    <w:rsid w:val="0068382A"/>
    <w:rsid w:val="00684806"/>
    <w:rsid w:val="00684888"/>
    <w:rsid w:val="00685753"/>
    <w:rsid w:val="00687A3D"/>
    <w:rsid w:val="0069089B"/>
    <w:rsid w:val="00691E2E"/>
    <w:rsid w:val="00693A19"/>
    <w:rsid w:val="00694603"/>
    <w:rsid w:val="00695808"/>
    <w:rsid w:val="00695E70"/>
    <w:rsid w:val="00697435"/>
    <w:rsid w:val="006A1B42"/>
    <w:rsid w:val="006A38E9"/>
    <w:rsid w:val="006A4CE0"/>
    <w:rsid w:val="006A764E"/>
    <w:rsid w:val="006A79BF"/>
    <w:rsid w:val="006A7F4D"/>
    <w:rsid w:val="006B0C44"/>
    <w:rsid w:val="006B18A8"/>
    <w:rsid w:val="006B3703"/>
    <w:rsid w:val="006B44DF"/>
    <w:rsid w:val="006B46FB"/>
    <w:rsid w:val="006B4831"/>
    <w:rsid w:val="006B5C13"/>
    <w:rsid w:val="006B5C1B"/>
    <w:rsid w:val="006B7D3B"/>
    <w:rsid w:val="006C02DC"/>
    <w:rsid w:val="006C0A09"/>
    <w:rsid w:val="006C198E"/>
    <w:rsid w:val="006C1E3C"/>
    <w:rsid w:val="006C3F12"/>
    <w:rsid w:val="006C4B88"/>
    <w:rsid w:val="006C7353"/>
    <w:rsid w:val="006D1E8B"/>
    <w:rsid w:val="006D4A94"/>
    <w:rsid w:val="006D4B82"/>
    <w:rsid w:val="006D604D"/>
    <w:rsid w:val="006D659B"/>
    <w:rsid w:val="006D6CCB"/>
    <w:rsid w:val="006E1E62"/>
    <w:rsid w:val="006E21FB"/>
    <w:rsid w:val="006E226F"/>
    <w:rsid w:val="006E27BB"/>
    <w:rsid w:val="006E6B48"/>
    <w:rsid w:val="006E7D32"/>
    <w:rsid w:val="006E7E6B"/>
    <w:rsid w:val="006F0449"/>
    <w:rsid w:val="006F141E"/>
    <w:rsid w:val="006F2462"/>
    <w:rsid w:val="006F2749"/>
    <w:rsid w:val="006F289C"/>
    <w:rsid w:val="006F7177"/>
    <w:rsid w:val="00700700"/>
    <w:rsid w:val="007008D4"/>
    <w:rsid w:val="0070366C"/>
    <w:rsid w:val="00704BCC"/>
    <w:rsid w:val="00705F37"/>
    <w:rsid w:val="007072CB"/>
    <w:rsid w:val="00711115"/>
    <w:rsid w:val="007112A6"/>
    <w:rsid w:val="007126EC"/>
    <w:rsid w:val="007145AD"/>
    <w:rsid w:val="00717C1D"/>
    <w:rsid w:val="0072000C"/>
    <w:rsid w:val="007225A5"/>
    <w:rsid w:val="00722D5E"/>
    <w:rsid w:val="00723027"/>
    <w:rsid w:val="007240AD"/>
    <w:rsid w:val="00724565"/>
    <w:rsid w:val="00724A65"/>
    <w:rsid w:val="00726E41"/>
    <w:rsid w:val="0072789A"/>
    <w:rsid w:val="00731ED2"/>
    <w:rsid w:val="0074057C"/>
    <w:rsid w:val="00740715"/>
    <w:rsid w:val="007418F2"/>
    <w:rsid w:val="00742E09"/>
    <w:rsid w:val="007432F9"/>
    <w:rsid w:val="0074379F"/>
    <w:rsid w:val="00743835"/>
    <w:rsid w:val="0074490B"/>
    <w:rsid w:val="00744A0C"/>
    <w:rsid w:val="00745FCC"/>
    <w:rsid w:val="00746CF7"/>
    <w:rsid w:val="0075087A"/>
    <w:rsid w:val="00750F62"/>
    <w:rsid w:val="00751327"/>
    <w:rsid w:val="0075396D"/>
    <w:rsid w:val="00753C53"/>
    <w:rsid w:val="007542C2"/>
    <w:rsid w:val="00755F7D"/>
    <w:rsid w:val="00757BD5"/>
    <w:rsid w:val="00757FFB"/>
    <w:rsid w:val="00761C23"/>
    <w:rsid w:val="00762070"/>
    <w:rsid w:val="0076255C"/>
    <w:rsid w:val="00762ACA"/>
    <w:rsid w:val="0076450A"/>
    <w:rsid w:val="007647C3"/>
    <w:rsid w:val="00764817"/>
    <w:rsid w:val="00764F0A"/>
    <w:rsid w:val="007652DA"/>
    <w:rsid w:val="00765481"/>
    <w:rsid w:val="007707E4"/>
    <w:rsid w:val="00772099"/>
    <w:rsid w:val="0077305B"/>
    <w:rsid w:val="0077554F"/>
    <w:rsid w:val="00777E6A"/>
    <w:rsid w:val="00780BEB"/>
    <w:rsid w:val="00780FD2"/>
    <w:rsid w:val="00782071"/>
    <w:rsid w:val="0078268C"/>
    <w:rsid w:val="007826E1"/>
    <w:rsid w:val="00786D51"/>
    <w:rsid w:val="007900DA"/>
    <w:rsid w:val="00790343"/>
    <w:rsid w:val="00791A20"/>
    <w:rsid w:val="00792342"/>
    <w:rsid w:val="00793241"/>
    <w:rsid w:val="007932B2"/>
    <w:rsid w:val="00794678"/>
    <w:rsid w:val="00795855"/>
    <w:rsid w:val="00795E36"/>
    <w:rsid w:val="007966A0"/>
    <w:rsid w:val="00796B25"/>
    <w:rsid w:val="00796B84"/>
    <w:rsid w:val="00796CEB"/>
    <w:rsid w:val="0079719C"/>
    <w:rsid w:val="007A0C14"/>
    <w:rsid w:val="007A4B58"/>
    <w:rsid w:val="007A4E53"/>
    <w:rsid w:val="007A592E"/>
    <w:rsid w:val="007A5BB0"/>
    <w:rsid w:val="007A624D"/>
    <w:rsid w:val="007A64A1"/>
    <w:rsid w:val="007B0550"/>
    <w:rsid w:val="007B07CD"/>
    <w:rsid w:val="007B0A00"/>
    <w:rsid w:val="007B31A8"/>
    <w:rsid w:val="007B4AC6"/>
    <w:rsid w:val="007B512A"/>
    <w:rsid w:val="007B54CE"/>
    <w:rsid w:val="007B5D2F"/>
    <w:rsid w:val="007B5D9A"/>
    <w:rsid w:val="007B7228"/>
    <w:rsid w:val="007B7965"/>
    <w:rsid w:val="007C116B"/>
    <w:rsid w:val="007C1F7F"/>
    <w:rsid w:val="007C2097"/>
    <w:rsid w:val="007C3A5E"/>
    <w:rsid w:val="007C4FF7"/>
    <w:rsid w:val="007C50CE"/>
    <w:rsid w:val="007C65F0"/>
    <w:rsid w:val="007C6D4E"/>
    <w:rsid w:val="007D0210"/>
    <w:rsid w:val="007D1119"/>
    <w:rsid w:val="007D187E"/>
    <w:rsid w:val="007D3834"/>
    <w:rsid w:val="007D431B"/>
    <w:rsid w:val="007D44E4"/>
    <w:rsid w:val="007D48DB"/>
    <w:rsid w:val="007D5910"/>
    <w:rsid w:val="007D59FD"/>
    <w:rsid w:val="007D6A07"/>
    <w:rsid w:val="007E0032"/>
    <w:rsid w:val="007E02A8"/>
    <w:rsid w:val="007E23FD"/>
    <w:rsid w:val="007E28AD"/>
    <w:rsid w:val="007E495F"/>
    <w:rsid w:val="007E4B63"/>
    <w:rsid w:val="007E5F93"/>
    <w:rsid w:val="007E6154"/>
    <w:rsid w:val="007F0928"/>
    <w:rsid w:val="007F243F"/>
    <w:rsid w:val="007F3E5F"/>
    <w:rsid w:val="007F53B4"/>
    <w:rsid w:val="007F55D0"/>
    <w:rsid w:val="007F5DDB"/>
    <w:rsid w:val="007F5FC3"/>
    <w:rsid w:val="007F699F"/>
    <w:rsid w:val="007F7A67"/>
    <w:rsid w:val="007F7C0E"/>
    <w:rsid w:val="008019A2"/>
    <w:rsid w:val="00803EBB"/>
    <w:rsid w:val="00805B62"/>
    <w:rsid w:val="00806457"/>
    <w:rsid w:val="00806B40"/>
    <w:rsid w:val="00807057"/>
    <w:rsid w:val="0080746C"/>
    <w:rsid w:val="0080761E"/>
    <w:rsid w:val="00811BFB"/>
    <w:rsid w:val="00811DC4"/>
    <w:rsid w:val="0081406F"/>
    <w:rsid w:val="008140BB"/>
    <w:rsid w:val="00815598"/>
    <w:rsid w:val="008158AE"/>
    <w:rsid w:val="00816622"/>
    <w:rsid w:val="008172D9"/>
    <w:rsid w:val="00817C21"/>
    <w:rsid w:val="0082051B"/>
    <w:rsid w:val="008209AD"/>
    <w:rsid w:val="008211C3"/>
    <w:rsid w:val="00822F09"/>
    <w:rsid w:val="0082339D"/>
    <w:rsid w:val="008238AF"/>
    <w:rsid w:val="00824389"/>
    <w:rsid w:val="0082450E"/>
    <w:rsid w:val="008253DA"/>
    <w:rsid w:val="00827945"/>
    <w:rsid w:val="008279FA"/>
    <w:rsid w:val="008304AA"/>
    <w:rsid w:val="00830948"/>
    <w:rsid w:val="00830BBD"/>
    <w:rsid w:val="008328B5"/>
    <w:rsid w:val="00832DF7"/>
    <w:rsid w:val="00833768"/>
    <w:rsid w:val="008348FE"/>
    <w:rsid w:val="00835128"/>
    <w:rsid w:val="008356E2"/>
    <w:rsid w:val="00836FED"/>
    <w:rsid w:val="0083710D"/>
    <w:rsid w:val="00837935"/>
    <w:rsid w:val="0084085B"/>
    <w:rsid w:val="00840E4A"/>
    <w:rsid w:val="008412C3"/>
    <w:rsid w:val="00842301"/>
    <w:rsid w:val="00842974"/>
    <w:rsid w:val="008454D9"/>
    <w:rsid w:val="00845D84"/>
    <w:rsid w:val="0084685B"/>
    <w:rsid w:val="008477A7"/>
    <w:rsid w:val="00851BAC"/>
    <w:rsid w:val="00851FF5"/>
    <w:rsid w:val="00852864"/>
    <w:rsid w:val="00852D54"/>
    <w:rsid w:val="00852DCE"/>
    <w:rsid w:val="00853BEC"/>
    <w:rsid w:val="00853EC7"/>
    <w:rsid w:val="00855378"/>
    <w:rsid w:val="00857ED3"/>
    <w:rsid w:val="00861C39"/>
    <w:rsid w:val="008624F5"/>
    <w:rsid w:val="008626E7"/>
    <w:rsid w:val="008630CE"/>
    <w:rsid w:val="00866B90"/>
    <w:rsid w:val="00866FCE"/>
    <w:rsid w:val="0087018F"/>
    <w:rsid w:val="00870EE7"/>
    <w:rsid w:val="008721BC"/>
    <w:rsid w:val="00873B52"/>
    <w:rsid w:val="00875520"/>
    <w:rsid w:val="0087568A"/>
    <w:rsid w:val="00880A46"/>
    <w:rsid w:val="0088164B"/>
    <w:rsid w:val="008821BD"/>
    <w:rsid w:val="00882551"/>
    <w:rsid w:val="00882D17"/>
    <w:rsid w:val="008833EE"/>
    <w:rsid w:val="008834DE"/>
    <w:rsid w:val="00883C00"/>
    <w:rsid w:val="008861DC"/>
    <w:rsid w:val="008865D0"/>
    <w:rsid w:val="00886AC2"/>
    <w:rsid w:val="00887BAF"/>
    <w:rsid w:val="00892102"/>
    <w:rsid w:val="008929EF"/>
    <w:rsid w:val="00894A32"/>
    <w:rsid w:val="00894CA5"/>
    <w:rsid w:val="0089594D"/>
    <w:rsid w:val="00895AC3"/>
    <w:rsid w:val="008A1663"/>
    <w:rsid w:val="008A352E"/>
    <w:rsid w:val="008A3B4B"/>
    <w:rsid w:val="008A655D"/>
    <w:rsid w:val="008B25DE"/>
    <w:rsid w:val="008B3DDD"/>
    <w:rsid w:val="008B6D7B"/>
    <w:rsid w:val="008B74B7"/>
    <w:rsid w:val="008C5C0D"/>
    <w:rsid w:val="008C5F09"/>
    <w:rsid w:val="008C76F6"/>
    <w:rsid w:val="008D0BC2"/>
    <w:rsid w:val="008D0D2F"/>
    <w:rsid w:val="008D4119"/>
    <w:rsid w:val="008D506B"/>
    <w:rsid w:val="008D7AD5"/>
    <w:rsid w:val="008E06C9"/>
    <w:rsid w:val="008E12C9"/>
    <w:rsid w:val="008E262D"/>
    <w:rsid w:val="008E3D39"/>
    <w:rsid w:val="008E3F70"/>
    <w:rsid w:val="008E4D58"/>
    <w:rsid w:val="008E5A3A"/>
    <w:rsid w:val="008E6427"/>
    <w:rsid w:val="008F1103"/>
    <w:rsid w:val="008F3F40"/>
    <w:rsid w:val="008F5BB5"/>
    <w:rsid w:val="008F686C"/>
    <w:rsid w:val="008F72B9"/>
    <w:rsid w:val="00900DB5"/>
    <w:rsid w:val="00901F83"/>
    <w:rsid w:val="009030EE"/>
    <w:rsid w:val="0090481A"/>
    <w:rsid w:val="00904889"/>
    <w:rsid w:val="009061A9"/>
    <w:rsid w:val="00906F84"/>
    <w:rsid w:val="0091104F"/>
    <w:rsid w:val="009130CE"/>
    <w:rsid w:val="00913A19"/>
    <w:rsid w:val="00914673"/>
    <w:rsid w:val="009150E3"/>
    <w:rsid w:val="00915978"/>
    <w:rsid w:val="009209A0"/>
    <w:rsid w:val="009222A5"/>
    <w:rsid w:val="00925523"/>
    <w:rsid w:val="00925607"/>
    <w:rsid w:val="00926721"/>
    <w:rsid w:val="00926727"/>
    <w:rsid w:val="00927299"/>
    <w:rsid w:val="009337EF"/>
    <w:rsid w:val="0093454C"/>
    <w:rsid w:val="00940FD1"/>
    <w:rsid w:val="00942116"/>
    <w:rsid w:val="009429AD"/>
    <w:rsid w:val="00942F69"/>
    <w:rsid w:val="00943A3D"/>
    <w:rsid w:val="009454D8"/>
    <w:rsid w:val="009505C2"/>
    <w:rsid w:val="00950F33"/>
    <w:rsid w:val="00951209"/>
    <w:rsid w:val="00951FC0"/>
    <w:rsid w:val="00953688"/>
    <w:rsid w:val="00955AF7"/>
    <w:rsid w:val="00955E2A"/>
    <w:rsid w:val="0095697D"/>
    <w:rsid w:val="00956D07"/>
    <w:rsid w:val="0095719F"/>
    <w:rsid w:val="009576A1"/>
    <w:rsid w:val="009577D0"/>
    <w:rsid w:val="009605ED"/>
    <w:rsid w:val="0096118F"/>
    <w:rsid w:val="00962E7F"/>
    <w:rsid w:val="009678E8"/>
    <w:rsid w:val="0097060A"/>
    <w:rsid w:val="00970799"/>
    <w:rsid w:val="00972211"/>
    <w:rsid w:val="009729E7"/>
    <w:rsid w:val="00972B73"/>
    <w:rsid w:val="00973B00"/>
    <w:rsid w:val="00974410"/>
    <w:rsid w:val="009759FE"/>
    <w:rsid w:val="00976248"/>
    <w:rsid w:val="009774D5"/>
    <w:rsid w:val="009777D9"/>
    <w:rsid w:val="009808E7"/>
    <w:rsid w:val="00981273"/>
    <w:rsid w:val="00984FA5"/>
    <w:rsid w:val="009855F1"/>
    <w:rsid w:val="00991B88"/>
    <w:rsid w:val="0099214A"/>
    <w:rsid w:val="009925DF"/>
    <w:rsid w:val="00993705"/>
    <w:rsid w:val="00994D45"/>
    <w:rsid w:val="00997C23"/>
    <w:rsid w:val="009A1CBE"/>
    <w:rsid w:val="009A3EB3"/>
    <w:rsid w:val="009A47A1"/>
    <w:rsid w:val="009A4DF2"/>
    <w:rsid w:val="009A579D"/>
    <w:rsid w:val="009A63AF"/>
    <w:rsid w:val="009B042B"/>
    <w:rsid w:val="009B13D1"/>
    <w:rsid w:val="009B2114"/>
    <w:rsid w:val="009B22DF"/>
    <w:rsid w:val="009B2328"/>
    <w:rsid w:val="009B254E"/>
    <w:rsid w:val="009B2B3E"/>
    <w:rsid w:val="009B38A9"/>
    <w:rsid w:val="009B40FA"/>
    <w:rsid w:val="009B4CA2"/>
    <w:rsid w:val="009B73FC"/>
    <w:rsid w:val="009C0879"/>
    <w:rsid w:val="009C0FD5"/>
    <w:rsid w:val="009C1841"/>
    <w:rsid w:val="009C1C12"/>
    <w:rsid w:val="009C2038"/>
    <w:rsid w:val="009C270E"/>
    <w:rsid w:val="009C389A"/>
    <w:rsid w:val="009C3E1D"/>
    <w:rsid w:val="009C43CD"/>
    <w:rsid w:val="009C66CD"/>
    <w:rsid w:val="009C74BC"/>
    <w:rsid w:val="009D2D27"/>
    <w:rsid w:val="009D3B0A"/>
    <w:rsid w:val="009D4550"/>
    <w:rsid w:val="009D62DC"/>
    <w:rsid w:val="009D693E"/>
    <w:rsid w:val="009E0A77"/>
    <w:rsid w:val="009E126E"/>
    <w:rsid w:val="009E3297"/>
    <w:rsid w:val="009E386A"/>
    <w:rsid w:val="009E5B0B"/>
    <w:rsid w:val="009E790A"/>
    <w:rsid w:val="009F1D8D"/>
    <w:rsid w:val="009F2F76"/>
    <w:rsid w:val="009F3103"/>
    <w:rsid w:val="009F33BF"/>
    <w:rsid w:val="009F734F"/>
    <w:rsid w:val="009F7977"/>
    <w:rsid w:val="009F7BA0"/>
    <w:rsid w:val="00A0015A"/>
    <w:rsid w:val="00A00C97"/>
    <w:rsid w:val="00A0107D"/>
    <w:rsid w:val="00A01626"/>
    <w:rsid w:val="00A02342"/>
    <w:rsid w:val="00A02CF7"/>
    <w:rsid w:val="00A03C51"/>
    <w:rsid w:val="00A060A4"/>
    <w:rsid w:val="00A06351"/>
    <w:rsid w:val="00A06529"/>
    <w:rsid w:val="00A07259"/>
    <w:rsid w:val="00A10EBC"/>
    <w:rsid w:val="00A10F2D"/>
    <w:rsid w:val="00A11A4F"/>
    <w:rsid w:val="00A13EC0"/>
    <w:rsid w:val="00A15F48"/>
    <w:rsid w:val="00A163D0"/>
    <w:rsid w:val="00A1667C"/>
    <w:rsid w:val="00A16B8A"/>
    <w:rsid w:val="00A16BD0"/>
    <w:rsid w:val="00A20C67"/>
    <w:rsid w:val="00A229A2"/>
    <w:rsid w:val="00A22BCD"/>
    <w:rsid w:val="00A22E77"/>
    <w:rsid w:val="00A239AE"/>
    <w:rsid w:val="00A23F11"/>
    <w:rsid w:val="00A23FB2"/>
    <w:rsid w:val="00A246B6"/>
    <w:rsid w:val="00A24841"/>
    <w:rsid w:val="00A25199"/>
    <w:rsid w:val="00A25B00"/>
    <w:rsid w:val="00A25C73"/>
    <w:rsid w:val="00A26861"/>
    <w:rsid w:val="00A27909"/>
    <w:rsid w:val="00A30417"/>
    <w:rsid w:val="00A31EF2"/>
    <w:rsid w:val="00A31FD6"/>
    <w:rsid w:val="00A3608F"/>
    <w:rsid w:val="00A409DE"/>
    <w:rsid w:val="00A40B6E"/>
    <w:rsid w:val="00A40E4D"/>
    <w:rsid w:val="00A4242D"/>
    <w:rsid w:val="00A42497"/>
    <w:rsid w:val="00A42661"/>
    <w:rsid w:val="00A4303B"/>
    <w:rsid w:val="00A4365C"/>
    <w:rsid w:val="00A43864"/>
    <w:rsid w:val="00A43A11"/>
    <w:rsid w:val="00A43BD9"/>
    <w:rsid w:val="00A45979"/>
    <w:rsid w:val="00A45A04"/>
    <w:rsid w:val="00A46ECC"/>
    <w:rsid w:val="00A475E3"/>
    <w:rsid w:val="00A47715"/>
    <w:rsid w:val="00A47B9F"/>
    <w:rsid w:val="00A47E70"/>
    <w:rsid w:val="00A47EB2"/>
    <w:rsid w:val="00A5072C"/>
    <w:rsid w:val="00A50E66"/>
    <w:rsid w:val="00A53889"/>
    <w:rsid w:val="00A554E5"/>
    <w:rsid w:val="00A554F8"/>
    <w:rsid w:val="00A5738D"/>
    <w:rsid w:val="00A616A6"/>
    <w:rsid w:val="00A61DBD"/>
    <w:rsid w:val="00A625C6"/>
    <w:rsid w:val="00A62FB4"/>
    <w:rsid w:val="00A639A6"/>
    <w:rsid w:val="00A63DC1"/>
    <w:rsid w:val="00A67113"/>
    <w:rsid w:val="00A6797C"/>
    <w:rsid w:val="00A7064B"/>
    <w:rsid w:val="00A70EAB"/>
    <w:rsid w:val="00A7113E"/>
    <w:rsid w:val="00A7132F"/>
    <w:rsid w:val="00A729EA"/>
    <w:rsid w:val="00A75B0C"/>
    <w:rsid w:val="00A7635B"/>
    <w:rsid w:val="00A7671C"/>
    <w:rsid w:val="00A80D71"/>
    <w:rsid w:val="00A80DC0"/>
    <w:rsid w:val="00A8286E"/>
    <w:rsid w:val="00A837AD"/>
    <w:rsid w:val="00A85053"/>
    <w:rsid w:val="00A868CA"/>
    <w:rsid w:val="00A87B04"/>
    <w:rsid w:val="00A9127F"/>
    <w:rsid w:val="00A91597"/>
    <w:rsid w:val="00A942D9"/>
    <w:rsid w:val="00A94493"/>
    <w:rsid w:val="00A960F0"/>
    <w:rsid w:val="00AA05DD"/>
    <w:rsid w:val="00AA06DA"/>
    <w:rsid w:val="00AA07B0"/>
    <w:rsid w:val="00AA2A8A"/>
    <w:rsid w:val="00AA3802"/>
    <w:rsid w:val="00AA49DC"/>
    <w:rsid w:val="00AA4E2D"/>
    <w:rsid w:val="00AA52F4"/>
    <w:rsid w:val="00AA7163"/>
    <w:rsid w:val="00AB1A10"/>
    <w:rsid w:val="00AB1A9C"/>
    <w:rsid w:val="00AB20C8"/>
    <w:rsid w:val="00AB36D6"/>
    <w:rsid w:val="00AB3CC6"/>
    <w:rsid w:val="00AB4A36"/>
    <w:rsid w:val="00AB542E"/>
    <w:rsid w:val="00AB5A0D"/>
    <w:rsid w:val="00AB6BBA"/>
    <w:rsid w:val="00AB6BCB"/>
    <w:rsid w:val="00AB712F"/>
    <w:rsid w:val="00AB7FF9"/>
    <w:rsid w:val="00AC01B9"/>
    <w:rsid w:val="00AC08D8"/>
    <w:rsid w:val="00AC0B55"/>
    <w:rsid w:val="00AC0FFD"/>
    <w:rsid w:val="00AC118F"/>
    <w:rsid w:val="00AC2837"/>
    <w:rsid w:val="00AC3126"/>
    <w:rsid w:val="00AC482A"/>
    <w:rsid w:val="00AC482E"/>
    <w:rsid w:val="00AC4ACD"/>
    <w:rsid w:val="00AC4DD2"/>
    <w:rsid w:val="00AC6798"/>
    <w:rsid w:val="00AC7792"/>
    <w:rsid w:val="00AC7839"/>
    <w:rsid w:val="00AD00D1"/>
    <w:rsid w:val="00AD0AEB"/>
    <w:rsid w:val="00AD0C4B"/>
    <w:rsid w:val="00AD107D"/>
    <w:rsid w:val="00AD1CD8"/>
    <w:rsid w:val="00AD272E"/>
    <w:rsid w:val="00AD3F2B"/>
    <w:rsid w:val="00AD4007"/>
    <w:rsid w:val="00AD4043"/>
    <w:rsid w:val="00AD44C1"/>
    <w:rsid w:val="00AD4C07"/>
    <w:rsid w:val="00AD629A"/>
    <w:rsid w:val="00AD70DC"/>
    <w:rsid w:val="00AE00DC"/>
    <w:rsid w:val="00AE17A6"/>
    <w:rsid w:val="00AE1B79"/>
    <w:rsid w:val="00AE47B2"/>
    <w:rsid w:val="00AE47EB"/>
    <w:rsid w:val="00AE4D09"/>
    <w:rsid w:val="00AE541A"/>
    <w:rsid w:val="00AF3CFF"/>
    <w:rsid w:val="00AF4E2A"/>
    <w:rsid w:val="00AF67F0"/>
    <w:rsid w:val="00B0268C"/>
    <w:rsid w:val="00B029EA"/>
    <w:rsid w:val="00B048A7"/>
    <w:rsid w:val="00B06957"/>
    <w:rsid w:val="00B06FC7"/>
    <w:rsid w:val="00B07062"/>
    <w:rsid w:val="00B10062"/>
    <w:rsid w:val="00B11234"/>
    <w:rsid w:val="00B11383"/>
    <w:rsid w:val="00B11A03"/>
    <w:rsid w:val="00B1242D"/>
    <w:rsid w:val="00B126AE"/>
    <w:rsid w:val="00B131F6"/>
    <w:rsid w:val="00B14DE8"/>
    <w:rsid w:val="00B152AB"/>
    <w:rsid w:val="00B15E85"/>
    <w:rsid w:val="00B15F7D"/>
    <w:rsid w:val="00B16521"/>
    <w:rsid w:val="00B21817"/>
    <w:rsid w:val="00B22880"/>
    <w:rsid w:val="00B258BB"/>
    <w:rsid w:val="00B25E69"/>
    <w:rsid w:val="00B26697"/>
    <w:rsid w:val="00B30E01"/>
    <w:rsid w:val="00B335D5"/>
    <w:rsid w:val="00B34408"/>
    <w:rsid w:val="00B351A2"/>
    <w:rsid w:val="00B36F1A"/>
    <w:rsid w:val="00B40631"/>
    <w:rsid w:val="00B418D1"/>
    <w:rsid w:val="00B4253D"/>
    <w:rsid w:val="00B43F27"/>
    <w:rsid w:val="00B46CB3"/>
    <w:rsid w:val="00B47357"/>
    <w:rsid w:val="00B50455"/>
    <w:rsid w:val="00B504FF"/>
    <w:rsid w:val="00B5083A"/>
    <w:rsid w:val="00B50B9C"/>
    <w:rsid w:val="00B50BA4"/>
    <w:rsid w:val="00B51963"/>
    <w:rsid w:val="00B51AF1"/>
    <w:rsid w:val="00B52347"/>
    <w:rsid w:val="00B53518"/>
    <w:rsid w:val="00B55552"/>
    <w:rsid w:val="00B556BC"/>
    <w:rsid w:val="00B55A7D"/>
    <w:rsid w:val="00B60F29"/>
    <w:rsid w:val="00B62820"/>
    <w:rsid w:val="00B62CD7"/>
    <w:rsid w:val="00B62FF7"/>
    <w:rsid w:val="00B64183"/>
    <w:rsid w:val="00B65252"/>
    <w:rsid w:val="00B656D3"/>
    <w:rsid w:val="00B66137"/>
    <w:rsid w:val="00B67B85"/>
    <w:rsid w:val="00B67B97"/>
    <w:rsid w:val="00B708D3"/>
    <w:rsid w:val="00B70E1F"/>
    <w:rsid w:val="00B710C9"/>
    <w:rsid w:val="00B754AC"/>
    <w:rsid w:val="00B77BB7"/>
    <w:rsid w:val="00B77C17"/>
    <w:rsid w:val="00B800A3"/>
    <w:rsid w:val="00B814D0"/>
    <w:rsid w:val="00B864F9"/>
    <w:rsid w:val="00B86799"/>
    <w:rsid w:val="00B87CED"/>
    <w:rsid w:val="00B90D95"/>
    <w:rsid w:val="00B91F2F"/>
    <w:rsid w:val="00B926E3"/>
    <w:rsid w:val="00B93336"/>
    <w:rsid w:val="00B966F2"/>
    <w:rsid w:val="00B968C8"/>
    <w:rsid w:val="00B9694F"/>
    <w:rsid w:val="00BA032D"/>
    <w:rsid w:val="00BA15CF"/>
    <w:rsid w:val="00BA2AD4"/>
    <w:rsid w:val="00BA3EC5"/>
    <w:rsid w:val="00BA44FD"/>
    <w:rsid w:val="00BA47BC"/>
    <w:rsid w:val="00BA47DD"/>
    <w:rsid w:val="00BA6AC8"/>
    <w:rsid w:val="00BA6D82"/>
    <w:rsid w:val="00BA7DBA"/>
    <w:rsid w:val="00BA7E32"/>
    <w:rsid w:val="00BB2EAF"/>
    <w:rsid w:val="00BB3A04"/>
    <w:rsid w:val="00BB3D48"/>
    <w:rsid w:val="00BB3E4E"/>
    <w:rsid w:val="00BB5286"/>
    <w:rsid w:val="00BB537C"/>
    <w:rsid w:val="00BB5395"/>
    <w:rsid w:val="00BB5DFC"/>
    <w:rsid w:val="00BB6B21"/>
    <w:rsid w:val="00BB71AE"/>
    <w:rsid w:val="00BB77A9"/>
    <w:rsid w:val="00BB7E5B"/>
    <w:rsid w:val="00BC1611"/>
    <w:rsid w:val="00BC21AE"/>
    <w:rsid w:val="00BC27DA"/>
    <w:rsid w:val="00BC397D"/>
    <w:rsid w:val="00BC3EDF"/>
    <w:rsid w:val="00BC4B38"/>
    <w:rsid w:val="00BC4DA3"/>
    <w:rsid w:val="00BC50EB"/>
    <w:rsid w:val="00BC5DAE"/>
    <w:rsid w:val="00BC6D71"/>
    <w:rsid w:val="00BD0C12"/>
    <w:rsid w:val="00BD1F0C"/>
    <w:rsid w:val="00BD279D"/>
    <w:rsid w:val="00BD2E4F"/>
    <w:rsid w:val="00BD4ECA"/>
    <w:rsid w:val="00BD52E0"/>
    <w:rsid w:val="00BD58C7"/>
    <w:rsid w:val="00BD6A2F"/>
    <w:rsid w:val="00BD6BB8"/>
    <w:rsid w:val="00BD70DE"/>
    <w:rsid w:val="00BD7542"/>
    <w:rsid w:val="00BD7CEF"/>
    <w:rsid w:val="00BE1B13"/>
    <w:rsid w:val="00BE1C86"/>
    <w:rsid w:val="00BE1F03"/>
    <w:rsid w:val="00BE1F43"/>
    <w:rsid w:val="00BE3E9C"/>
    <w:rsid w:val="00BE3F0E"/>
    <w:rsid w:val="00BE51C0"/>
    <w:rsid w:val="00BE6459"/>
    <w:rsid w:val="00BE78C2"/>
    <w:rsid w:val="00BF0844"/>
    <w:rsid w:val="00BF0A1C"/>
    <w:rsid w:val="00BF3F81"/>
    <w:rsid w:val="00BF5EC3"/>
    <w:rsid w:val="00BF5F65"/>
    <w:rsid w:val="00BF63BB"/>
    <w:rsid w:val="00BF64C0"/>
    <w:rsid w:val="00C03368"/>
    <w:rsid w:val="00C04470"/>
    <w:rsid w:val="00C0520E"/>
    <w:rsid w:val="00C05CBB"/>
    <w:rsid w:val="00C05FC7"/>
    <w:rsid w:val="00C066A6"/>
    <w:rsid w:val="00C0723D"/>
    <w:rsid w:val="00C1043B"/>
    <w:rsid w:val="00C11A01"/>
    <w:rsid w:val="00C16ACB"/>
    <w:rsid w:val="00C1721A"/>
    <w:rsid w:val="00C2082D"/>
    <w:rsid w:val="00C228AD"/>
    <w:rsid w:val="00C22A16"/>
    <w:rsid w:val="00C22D04"/>
    <w:rsid w:val="00C2335C"/>
    <w:rsid w:val="00C23641"/>
    <w:rsid w:val="00C24407"/>
    <w:rsid w:val="00C24A33"/>
    <w:rsid w:val="00C24B84"/>
    <w:rsid w:val="00C25CE5"/>
    <w:rsid w:val="00C26411"/>
    <w:rsid w:val="00C26B36"/>
    <w:rsid w:val="00C273A6"/>
    <w:rsid w:val="00C275CC"/>
    <w:rsid w:val="00C27693"/>
    <w:rsid w:val="00C27771"/>
    <w:rsid w:val="00C27973"/>
    <w:rsid w:val="00C30CC2"/>
    <w:rsid w:val="00C31949"/>
    <w:rsid w:val="00C3211C"/>
    <w:rsid w:val="00C32EE7"/>
    <w:rsid w:val="00C3359F"/>
    <w:rsid w:val="00C34649"/>
    <w:rsid w:val="00C35C35"/>
    <w:rsid w:val="00C36E9C"/>
    <w:rsid w:val="00C40600"/>
    <w:rsid w:val="00C41B64"/>
    <w:rsid w:val="00C4205C"/>
    <w:rsid w:val="00C420EF"/>
    <w:rsid w:val="00C44402"/>
    <w:rsid w:val="00C46C5D"/>
    <w:rsid w:val="00C50D31"/>
    <w:rsid w:val="00C51CEF"/>
    <w:rsid w:val="00C53153"/>
    <w:rsid w:val="00C534DD"/>
    <w:rsid w:val="00C54215"/>
    <w:rsid w:val="00C550F4"/>
    <w:rsid w:val="00C564CA"/>
    <w:rsid w:val="00C570C3"/>
    <w:rsid w:val="00C57391"/>
    <w:rsid w:val="00C57882"/>
    <w:rsid w:val="00C60F39"/>
    <w:rsid w:val="00C618EF"/>
    <w:rsid w:val="00C62089"/>
    <w:rsid w:val="00C624D6"/>
    <w:rsid w:val="00C627F3"/>
    <w:rsid w:val="00C66DFB"/>
    <w:rsid w:val="00C70576"/>
    <w:rsid w:val="00C708FE"/>
    <w:rsid w:val="00C7270F"/>
    <w:rsid w:val="00C72ADD"/>
    <w:rsid w:val="00C73F9B"/>
    <w:rsid w:val="00C73FE7"/>
    <w:rsid w:val="00C750D0"/>
    <w:rsid w:val="00C758F8"/>
    <w:rsid w:val="00C758F9"/>
    <w:rsid w:val="00C75A03"/>
    <w:rsid w:val="00C76A4B"/>
    <w:rsid w:val="00C809F0"/>
    <w:rsid w:val="00C80F3E"/>
    <w:rsid w:val="00C8101A"/>
    <w:rsid w:val="00C820BD"/>
    <w:rsid w:val="00C82A9C"/>
    <w:rsid w:val="00C833B1"/>
    <w:rsid w:val="00C8467F"/>
    <w:rsid w:val="00C8485F"/>
    <w:rsid w:val="00C8535E"/>
    <w:rsid w:val="00C85F02"/>
    <w:rsid w:val="00C86379"/>
    <w:rsid w:val="00C907BC"/>
    <w:rsid w:val="00C9109D"/>
    <w:rsid w:val="00C914D4"/>
    <w:rsid w:val="00C936F5"/>
    <w:rsid w:val="00C93862"/>
    <w:rsid w:val="00C941E5"/>
    <w:rsid w:val="00C9448C"/>
    <w:rsid w:val="00C94560"/>
    <w:rsid w:val="00C95985"/>
    <w:rsid w:val="00C96B71"/>
    <w:rsid w:val="00C97BA5"/>
    <w:rsid w:val="00C97E89"/>
    <w:rsid w:val="00CA12E3"/>
    <w:rsid w:val="00CA2F19"/>
    <w:rsid w:val="00CA63D1"/>
    <w:rsid w:val="00CA66F9"/>
    <w:rsid w:val="00CB0E93"/>
    <w:rsid w:val="00CB1163"/>
    <w:rsid w:val="00CB186D"/>
    <w:rsid w:val="00CB1997"/>
    <w:rsid w:val="00CB2123"/>
    <w:rsid w:val="00CB220C"/>
    <w:rsid w:val="00CB2580"/>
    <w:rsid w:val="00CB304B"/>
    <w:rsid w:val="00CB31CA"/>
    <w:rsid w:val="00CB3468"/>
    <w:rsid w:val="00CB6CD0"/>
    <w:rsid w:val="00CC073D"/>
    <w:rsid w:val="00CC0BA9"/>
    <w:rsid w:val="00CC1C26"/>
    <w:rsid w:val="00CC1FDD"/>
    <w:rsid w:val="00CC5026"/>
    <w:rsid w:val="00CC531E"/>
    <w:rsid w:val="00CC7F7A"/>
    <w:rsid w:val="00CD0EEB"/>
    <w:rsid w:val="00CD51CC"/>
    <w:rsid w:val="00CD55A8"/>
    <w:rsid w:val="00CD670C"/>
    <w:rsid w:val="00CD6EDB"/>
    <w:rsid w:val="00CD6F5E"/>
    <w:rsid w:val="00CD7203"/>
    <w:rsid w:val="00CD7BC5"/>
    <w:rsid w:val="00CE05C5"/>
    <w:rsid w:val="00CE0801"/>
    <w:rsid w:val="00CE202A"/>
    <w:rsid w:val="00CE29A4"/>
    <w:rsid w:val="00CE3489"/>
    <w:rsid w:val="00CE35EB"/>
    <w:rsid w:val="00CE392F"/>
    <w:rsid w:val="00CE5377"/>
    <w:rsid w:val="00CE600A"/>
    <w:rsid w:val="00CE74C4"/>
    <w:rsid w:val="00CF17D5"/>
    <w:rsid w:val="00CF2E37"/>
    <w:rsid w:val="00CF3434"/>
    <w:rsid w:val="00CF3631"/>
    <w:rsid w:val="00CF414B"/>
    <w:rsid w:val="00CF4CFF"/>
    <w:rsid w:val="00CF6624"/>
    <w:rsid w:val="00CF662B"/>
    <w:rsid w:val="00D0256C"/>
    <w:rsid w:val="00D02FCF"/>
    <w:rsid w:val="00D03F9A"/>
    <w:rsid w:val="00D048CF"/>
    <w:rsid w:val="00D0499A"/>
    <w:rsid w:val="00D049DA"/>
    <w:rsid w:val="00D056FC"/>
    <w:rsid w:val="00D072A6"/>
    <w:rsid w:val="00D112A0"/>
    <w:rsid w:val="00D119BA"/>
    <w:rsid w:val="00D12227"/>
    <w:rsid w:val="00D12A17"/>
    <w:rsid w:val="00D13382"/>
    <w:rsid w:val="00D1341F"/>
    <w:rsid w:val="00D1350B"/>
    <w:rsid w:val="00D13A28"/>
    <w:rsid w:val="00D14DB9"/>
    <w:rsid w:val="00D15235"/>
    <w:rsid w:val="00D154D3"/>
    <w:rsid w:val="00D16D81"/>
    <w:rsid w:val="00D16E11"/>
    <w:rsid w:val="00D17690"/>
    <w:rsid w:val="00D17940"/>
    <w:rsid w:val="00D22F85"/>
    <w:rsid w:val="00D2361F"/>
    <w:rsid w:val="00D23EDC"/>
    <w:rsid w:val="00D24BAD"/>
    <w:rsid w:val="00D24E77"/>
    <w:rsid w:val="00D267E9"/>
    <w:rsid w:val="00D27774"/>
    <w:rsid w:val="00D30948"/>
    <w:rsid w:val="00D30FA5"/>
    <w:rsid w:val="00D31ABA"/>
    <w:rsid w:val="00D32EC0"/>
    <w:rsid w:val="00D331A4"/>
    <w:rsid w:val="00D33936"/>
    <w:rsid w:val="00D33F1E"/>
    <w:rsid w:val="00D4047E"/>
    <w:rsid w:val="00D44EC6"/>
    <w:rsid w:val="00D471D0"/>
    <w:rsid w:val="00D47F16"/>
    <w:rsid w:val="00D503CE"/>
    <w:rsid w:val="00D50BF1"/>
    <w:rsid w:val="00D51FE6"/>
    <w:rsid w:val="00D52003"/>
    <w:rsid w:val="00D549B1"/>
    <w:rsid w:val="00D5568C"/>
    <w:rsid w:val="00D56AB6"/>
    <w:rsid w:val="00D56F7D"/>
    <w:rsid w:val="00D57A84"/>
    <w:rsid w:val="00D6026C"/>
    <w:rsid w:val="00D6094E"/>
    <w:rsid w:val="00D62153"/>
    <w:rsid w:val="00D627EF"/>
    <w:rsid w:val="00D62A9F"/>
    <w:rsid w:val="00D63091"/>
    <w:rsid w:val="00D6346F"/>
    <w:rsid w:val="00D63B9D"/>
    <w:rsid w:val="00D65318"/>
    <w:rsid w:val="00D655E0"/>
    <w:rsid w:val="00D67632"/>
    <w:rsid w:val="00D708DD"/>
    <w:rsid w:val="00D71B54"/>
    <w:rsid w:val="00D747E5"/>
    <w:rsid w:val="00D74FC0"/>
    <w:rsid w:val="00D7575F"/>
    <w:rsid w:val="00D75E9D"/>
    <w:rsid w:val="00D80739"/>
    <w:rsid w:val="00D80AF4"/>
    <w:rsid w:val="00D80D38"/>
    <w:rsid w:val="00D819D2"/>
    <w:rsid w:val="00D81D48"/>
    <w:rsid w:val="00D83434"/>
    <w:rsid w:val="00D84419"/>
    <w:rsid w:val="00D8516D"/>
    <w:rsid w:val="00D86A95"/>
    <w:rsid w:val="00D909E8"/>
    <w:rsid w:val="00D90DDF"/>
    <w:rsid w:val="00D92DF3"/>
    <w:rsid w:val="00D93B05"/>
    <w:rsid w:val="00D955D7"/>
    <w:rsid w:val="00D96339"/>
    <w:rsid w:val="00D97FB7"/>
    <w:rsid w:val="00DA1812"/>
    <w:rsid w:val="00DA1CFA"/>
    <w:rsid w:val="00DA2A28"/>
    <w:rsid w:val="00DA358A"/>
    <w:rsid w:val="00DA3C49"/>
    <w:rsid w:val="00DA53CD"/>
    <w:rsid w:val="00DA5562"/>
    <w:rsid w:val="00DA723B"/>
    <w:rsid w:val="00DA757F"/>
    <w:rsid w:val="00DA7593"/>
    <w:rsid w:val="00DA7C66"/>
    <w:rsid w:val="00DB0117"/>
    <w:rsid w:val="00DB024E"/>
    <w:rsid w:val="00DB07CF"/>
    <w:rsid w:val="00DB3139"/>
    <w:rsid w:val="00DB34C8"/>
    <w:rsid w:val="00DB435E"/>
    <w:rsid w:val="00DB4E58"/>
    <w:rsid w:val="00DB5456"/>
    <w:rsid w:val="00DB5554"/>
    <w:rsid w:val="00DB6BF3"/>
    <w:rsid w:val="00DB7A2B"/>
    <w:rsid w:val="00DC118D"/>
    <w:rsid w:val="00DC1C5C"/>
    <w:rsid w:val="00DC1F73"/>
    <w:rsid w:val="00DC2EDA"/>
    <w:rsid w:val="00DC47A4"/>
    <w:rsid w:val="00DC5FEE"/>
    <w:rsid w:val="00DC6D7E"/>
    <w:rsid w:val="00DD0AEC"/>
    <w:rsid w:val="00DD0C11"/>
    <w:rsid w:val="00DD2025"/>
    <w:rsid w:val="00DD2991"/>
    <w:rsid w:val="00DD29A1"/>
    <w:rsid w:val="00DD366A"/>
    <w:rsid w:val="00DD3D89"/>
    <w:rsid w:val="00DD4205"/>
    <w:rsid w:val="00DD7239"/>
    <w:rsid w:val="00DE0C69"/>
    <w:rsid w:val="00DE2DDB"/>
    <w:rsid w:val="00DE2FB8"/>
    <w:rsid w:val="00DE34CF"/>
    <w:rsid w:val="00DE3BDA"/>
    <w:rsid w:val="00DE3FE0"/>
    <w:rsid w:val="00DE5C41"/>
    <w:rsid w:val="00DF038A"/>
    <w:rsid w:val="00DF1834"/>
    <w:rsid w:val="00DF1D5A"/>
    <w:rsid w:val="00DF3084"/>
    <w:rsid w:val="00DF33B2"/>
    <w:rsid w:val="00DF4B66"/>
    <w:rsid w:val="00DF559E"/>
    <w:rsid w:val="00DF5B46"/>
    <w:rsid w:val="00DF6F77"/>
    <w:rsid w:val="00DF7B18"/>
    <w:rsid w:val="00E00883"/>
    <w:rsid w:val="00E00C85"/>
    <w:rsid w:val="00E01545"/>
    <w:rsid w:val="00E0215B"/>
    <w:rsid w:val="00E02E00"/>
    <w:rsid w:val="00E03ECE"/>
    <w:rsid w:val="00E03F51"/>
    <w:rsid w:val="00E0689A"/>
    <w:rsid w:val="00E07B2C"/>
    <w:rsid w:val="00E10BB2"/>
    <w:rsid w:val="00E12724"/>
    <w:rsid w:val="00E13825"/>
    <w:rsid w:val="00E13927"/>
    <w:rsid w:val="00E143BA"/>
    <w:rsid w:val="00E146FA"/>
    <w:rsid w:val="00E14A83"/>
    <w:rsid w:val="00E15ADA"/>
    <w:rsid w:val="00E16215"/>
    <w:rsid w:val="00E2435A"/>
    <w:rsid w:val="00E2616C"/>
    <w:rsid w:val="00E26285"/>
    <w:rsid w:val="00E302D8"/>
    <w:rsid w:val="00E31C6C"/>
    <w:rsid w:val="00E332C7"/>
    <w:rsid w:val="00E33314"/>
    <w:rsid w:val="00E33FC5"/>
    <w:rsid w:val="00E349A7"/>
    <w:rsid w:val="00E400FB"/>
    <w:rsid w:val="00E40865"/>
    <w:rsid w:val="00E40950"/>
    <w:rsid w:val="00E4156A"/>
    <w:rsid w:val="00E42818"/>
    <w:rsid w:val="00E42CBA"/>
    <w:rsid w:val="00E436E6"/>
    <w:rsid w:val="00E437C8"/>
    <w:rsid w:val="00E47773"/>
    <w:rsid w:val="00E530FC"/>
    <w:rsid w:val="00E531A4"/>
    <w:rsid w:val="00E536E9"/>
    <w:rsid w:val="00E55AF8"/>
    <w:rsid w:val="00E55EBB"/>
    <w:rsid w:val="00E605C7"/>
    <w:rsid w:val="00E60614"/>
    <w:rsid w:val="00E609A4"/>
    <w:rsid w:val="00E60F3F"/>
    <w:rsid w:val="00E616F6"/>
    <w:rsid w:val="00E61A73"/>
    <w:rsid w:val="00E61A80"/>
    <w:rsid w:val="00E61AB2"/>
    <w:rsid w:val="00E63216"/>
    <w:rsid w:val="00E63466"/>
    <w:rsid w:val="00E64132"/>
    <w:rsid w:val="00E65FDD"/>
    <w:rsid w:val="00E71B48"/>
    <w:rsid w:val="00E7286D"/>
    <w:rsid w:val="00E74E79"/>
    <w:rsid w:val="00E772F6"/>
    <w:rsid w:val="00E7785B"/>
    <w:rsid w:val="00E80376"/>
    <w:rsid w:val="00E8065D"/>
    <w:rsid w:val="00E84E31"/>
    <w:rsid w:val="00E86016"/>
    <w:rsid w:val="00E86904"/>
    <w:rsid w:val="00E86B9F"/>
    <w:rsid w:val="00E9072B"/>
    <w:rsid w:val="00E911E1"/>
    <w:rsid w:val="00E91F3B"/>
    <w:rsid w:val="00E948C9"/>
    <w:rsid w:val="00E96BDE"/>
    <w:rsid w:val="00EA01CC"/>
    <w:rsid w:val="00EA1D03"/>
    <w:rsid w:val="00EA29FC"/>
    <w:rsid w:val="00EA4758"/>
    <w:rsid w:val="00EA4ABC"/>
    <w:rsid w:val="00EA5739"/>
    <w:rsid w:val="00EA59B1"/>
    <w:rsid w:val="00EA5CA6"/>
    <w:rsid w:val="00EA722D"/>
    <w:rsid w:val="00EA7247"/>
    <w:rsid w:val="00EB03EE"/>
    <w:rsid w:val="00EB1F1A"/>
    <w:rsid w:val="00EB2C5A"/>
    <w:rsid w:val="00EB2E70"/>
    <w:rsid w:val="00EB3A3C"/>
    <w:rsid w:val="00EB4A8C"/>
    <w:rsid w:val="00EB557B"/>
    <w:rsid w:val="00EB5DBB"/>
    <w:rsid w:val="00EB6229"/>
    <w:rsid w:val="00EB6352"/>
    <w:rsid w:val="00EC099D"/>
    <w:rsid w:val="00EC3DB9"/>
    <w:rsid w:val="00EC4553"/>
    <w:rsid w:val="00EC5BD6"/>
    <w:rsid w:val="00EC5EC2"/>
    <w:rsid w:val="00EC5EEA"/>
    <w:rsid w:val="00EC6495"/>
    <w:rsid w:val="00ED0CC0"/>
    <w:rsid w:val="00ED2D35"/>
    <w:rsid w:val="00ED4D3C"/>
    <w:rsid w:val="00ED786E"/>
    <w:rsid w:val="00ED7ED3"/>
    <w:rsid w:val="00EE1497"/>
    <w:rsid w:val="00EE15F3"/>
    <w:rsid w:val="00EE1F22"/>
    <w:rsid w:val="00EE32E7"/>
    <w:rsid w:val="00EE449C"/>
    <w:rsid w:val="00EE5657"/>
    <w:rsid w:val="00EE7D7C"/>
    <w:rsid w:val="00EF0859"/>
    <w:rsid w:val="00EF0B64"/>
    <w:rsid w:val="00EF289F"/>
    <w:rsid w:val="00EF293E"/>
    <w:rsid w:val="00EF336A"/>
    <w:rsid w:val="00EF37F6"/>
    <w:rsid w:val="00EF4F35"/>
    <w:rsid w:val="00EF5658"/>
    <w:rsid w:val="00EF5C89"/>
    <w:rsid w:val="00EF67EC"/>
    <w:rsid w:val="00EF6C05"/>
    <w:rsid w:val="00EF7562"/>
    <w:rsid w:val="00F00C60"/>
    <w:rsid w:val="00F01288"/>
    <w:rsid w:val="00F0153D"/>
    <w:rsid w:val="00F02584"/>
    <w:rsid w:val="00F03BDE"/>
    <w:rsid w:val="00F04B71"/>
    <w:rsid w:val="00F05C8E"/>
    <w:rsid w:val="00F06E4D"/>
    <w:rsid w:val="00F07622"/>
    <w:rsid w:val="00F108D9"/>
    <w:rsid w:val="00F1122A"/>
    <w:rsid w:val="00F116C9"/>
    <w:rsid w:val="00F12B09"/>
    <w:rsid w:val="00F12FE8"/>
    <w:rsid w:val="00F13CEC"/>
    <w:rsid w:val="00F148AC"/>
    <w:rsid w:val="00F16ADD"/>
    <w:rsid w:val="00F16B90"/>
    <w:rsid w:val="00F16EEC"/>
    <w:rsid w:val="00F202F3"/>
    <w:rsid w:val="00F20554"/>
    <w:rsid w:val="00F207AC"/>
    <w:rsid w:val="00F20C12"/>
    <w:rsid w:val="00F2170A"/>
    <w:rsid w:val="00F226A8"/>
    <w:rsid w:val="00F23714"/>
    <w:rsid w:val="00F24FA6"/>
    <w:rsid w:val="00F25D98"/>
    <w:rsid w:val="00F25F25"/>
    <w:rsid w:val="00F26315"/>
    <w:rsid w:val="00F26A74"/>
    <w:rsid w:val="00F27148"/>
    <w:rsid w:val="00F27497"/>
    <w:rsid w:val="00F300FB"/>
    <w:rsid w:val="00F30B6B"/>
    <w:rsid w:val="00F30D57"/>
    <w:rsid w:val="00F3103C"/>
    <w:rsid w:val="00F312BD"/>
    <w:rsid w:val="00F31DCD"/>
    <w:rsid w:val="00F32F25"/>
    <w:rsid w:val="00F33067"/>
    <w:rsid w:val="00F33203"/>
    <w:rsid w:val="00F33611"/>
    <w:rsid w:val="00F345C6"/>
    <w:rsid w:val="00F345EE"/>
    <w:rsid w:val="00F34D37"/>
    <w:rsid w:val="00F406C3"/>
    <w:rsid w:val="00F40DCE"/>
    <w:rsid w:val="00F418B2"/>
    <w:rsid w:val="00F42990"/>
    <w:rsid w:val="00F42B40"/>
    <w:rsid w:val="00F43165"/>
    <w:rsid w:val="00F458BA"/>
    <w:rsid w:val="00F46EBB"/>
    <w:rsid w:val="00F5023E"/>
    <w:rsid w:val="00F509FD"/>
    <w:rsid w:val="00F5278D"/>
    <w:rsid w:val="00F528E7"/>
    <w:rsid w:val="00F537EA"/>
    <w:rsid w:val="00F5448E"/>
    <w:rsid w:val="00F558A8"/>
    <w:rsid w:val="00F573A9"/>
    <w:rsid w:val="00F60B07"/>
    <w:rsid w:val="00F61B42"/>
    <w:rsid w:val="00F61BC7"/>
    <w:rsid w:val="00F62350"/>
    <w:rsid w:val="00F6320C"/>
    <w:rsid w:val="00F63A61"/>
    <w:rsid w:val="00F65DC7"/>
    <w:rsid w:val="00F675EF"/>
    <w:rsid w:val="00F703A3"/>
    <w:rsid w:val="00F725AE"/>
    <w:rsid w:val="00F74696"/>
    <w:rsid w:val="00F74E35"/>
    <w:rsid w:val="00F7629D"/>
    <w:rsid w:val="00F77A7D"/>
    <w:rsid w:val="00F81ED9"/>
    <w:rsid w:val="00F8215A"/>
    <w:rsid w:val="00F8443A"/>
    <w:rsid w:val="00F8523B"/>
    <w:rsid w:val="00F8559D"/>
    <w:rsid w:val="00F85966"/>
    <w:rsid w:val="00F85D31"/>
    <w:rsid w:val="00F86753"/>
    <w:rsid w:val="00F873A3"/>
    <w:rsid w:val="00F90A7F"/>
    <w:rsid w:val="00F90AE0"/>
    <w:rsid w:val="00F923D7"/>
    <w:rsid w:val="00F9555E"/>
    <w:rsid w:val="00F95A13"/>
    <w:rsid w:val="00F95ED6"/>
    <w:rsid w:val="00F9605C"/>
    <w:rsid w:val="00F96C66"/>
    <w:rsid w:val="00FA0388"/>
    <w:rsid w:val="00FA0DCF"/>
    <w:rsid w:val="00FA283F"/>
    <w:rsid w:val="00FA3951"/>
    <w:rsid w:val="00FA53C9"/>
    <w:rsid w:val="00FA62C6"/>
    <w:rsid w:val="00FA7CDB"/>
    <w:rsid w:val="00FB0444"/>
    <w:rsid w:val="00FB1CC6"/>
    <w:rsid w:val="00FB1D77"/>
    <w:rsid w:val="00FB3678"/>
    <w:rsid w:val="00FB37F4"/>
    <w:rsid w:val="00FB62C6"/>
    <w:rsid w:val="00FB6386"/>
    <w:rsid w:val="00FB6F06"/>
    <w:rsid w:val="00FB71F4"/>
    <w:rsid w:val="00FB72E5"/>
    <w:rsid w:val="00FC07C0"/>
    <w:rsid w:val="00FC0ABF"/>
    <w:rsid w:val="00FC2674"/>
    <w:rsid w:val="00FC2A5F"/>
    <w:rsid w:val="00FC331B"/>
    <w:rsid w:val="00FC3E22"/>
    <w:rsid w:val="00FC71B3"/>
    <w:rsid w:val="00FC72C7"/>
    <w:rsid w:val="00FC731E"/>
    <w:rsid w:val="00FC75AB"/>
    <w:rsid w:val="00FC78AF"/>
    <w:rsid w:val="00FD03AE"/>
    <w:rsid w:val="00FD080B"/>
    <w:rsid w:val="00FD197F"/>
    <w:rsid w:val="00FD1F2E"/>
    <w:rsid w:val="00FD3503"/>
    <w:rsid w:val="00FD440B"/>
    <w:rsid w:val="00FD6006"/>
    <w:rsid w:val="00FD7729"/>
    <w:rsid w:val="00FD779D"/>
    <w:rsid w:val="00FD788D"/>
    <w:rsid w:val="00FE3046"/>
    <w:rsid w:val="00FE34B9"/>
    <w:rsid w:val="00FE524B"/>
    <w:rsid w:val="00FE7167"/>
    <w:rsid w:val="00FF0246"/>
    <w:rsid w:val="00FF036E"/>
    <w:rsid w:val="00FF0CCB"/>
    <w:rsid w:val="00FF2E8F"/>
    <w:rsid w:val="00FF4032"/>
    <w:rsid w:val="00FF4565"/>
    <w:rsid w:val="00FF47DA"/>
    <w:rsid w:val="00FF4E2C"/>
    <w:rsid w:val="00FF56F4"/>
    <w:rsid w:val="00FF69BB"/>
    <w:rsid w:val="00FF6A0A"/>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83112FF"/>
  <w15:docId w15:val="{E4D89956-8737-423B-AD3C-139CB1AA2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4C5E"/>
    <w:pPr>
      <w:spacing w:after="180"/>
    </w:pPr>
    <w:rPr>
      <w:rFonts w:ascii="Times New Roman" w:hAnsi="Times New Roman"/>
      <w:lang w:val="en-GB" w:eastAsia="en-US"/>
    </w:rPr>
  </w:style>
  <w:style w:type="paragraph" w:styleId="1">
    <w:name w:val="heading 1"/>
    <w:aliases w:val="H1"/>
    <w:next w:val="a"/>
    <w:qFormat/>
    <w:rsid w:val="008861DC"/>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0">
    <w:name w:val="heading 2"/>
    <w:basedOn w:val="1"/>
    <w:next w:val="a"/>
    <w:qFormat/>
    <w:rsid w:val="008861DC"/>
    <w:pPr>
      <w:pBdr>
        <w:top w:val="none" w:sz="0" w:space="0" w:color="auto"/>
      </w:pBdr>
      <w:spacing w:before="180"/>
      <w:outlineLvl w:val="1"/>
    </w:pPr>
    <w:rPr>
      <w:sz w:val="32"/>
    </w:rPr>
  </w:style>
  <w:style w:type="paragraph" w:styleId="3">
    <w:name w:val="heading 3"/>
    <w:basedOn w:val="20"/>
    <w:next w:val="a"/>
    <w:qFormat/>
    <w:rsid w:val="008861DC"/>
    <w:pPr>
      <w:spacing w:before="120"/>
      <w:outlineLvl w:val="2"/>
    </w:pPr>
    <w:rPr>
      <w:sz w:val="28"/>
    </w:rPr>
  </w:style>
  <w:style w:type="paragraph" w:styleId="4">
    <w:name w:val="heading 4"/>
    <w:basedOn w:val="3"/>
    <w:next w:val="a"/>
    <w:qFormat/>
    <w:rsid w:val="008861DC"/>
    <w:pPr>
      <w:ind w:left="1418" w:hanging="1418"/>
      <w:outlineLvl w:val="3"/>
    </w:pPr>
    <w:rPr>
      <w:sz w:val="24"/>
    </w:rPr>
  </w:style>
  <w:style w:type="paragraph" w:styleId="5">
    <w:name w:val="heading 5"/>
    <w:basedOn w:val="4"/>
    <w:next w:val="a"/>
    <w:qFormat/>
    <w:rsid w:val="008861DC"/>
    <w:pPr>
      <w:ind w:left="1701" w:hanging="1701"/>
      <w:outlineLvl w:val="4"/>
    </w:pPr>
    <w:rPr>
      <w:sz w:val="22"/>
    </w:rPr>
  </w:style>
  <w:style w:type="paragraph" w:styleId="6">
    <w:name w:val="heading 6"/>
    <w:basedOn w:val="H6"/>
    <w:next w:val="a"/>
    <w:qFormat/>
    <w:rsid w:val="008861DC"/>
    <w:pPr>
      <w:outlineLvl w:val="5"/>
    </w:pPr>
  </w:style>
  <w:style w:type="paragraph" w:styleId="7">
    <w:name w:val="heading 7"/>
    <w:basedOn w:val="H6"/>
    <w:next w:val="a"/>
    <w:qFormat/>
    <w:rsid w:val="008861DC"/>
    <w:pPr>
      <w:outlineLvl w:val="6"/>
    </w:pPr>
  </w:style>
  <w:style w:type="paragraph" w:styleId="8">
    <w:name w:val="heading 8"/>
    <w:basedOn w:val="1"/>
    <w:next w:val="a"/>
    <w:qFormat/>
    <w:rsid w:val="008861DC"/>
    <w:pPr>
      <w:ind w:left="0" w:firstLine="0"/>
      <w:outlineLvl w:val="7"/>
    </w:pPr>
  </w:style>
  <w:style w:type="paragraph" w:styleId="9">
    <w:name w:val="heading 9"/>
    <w:basedOn w:val="8"/>
    <w:next w:val="a"/>
    <w:qFormat/>
    <w:rsid w:val="008861D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8861DC"/>
    <w:pPr>
      <w:spacing w:before="180"/>
      <w:ind w:left="2693" w:hanging="2693"/>
    </w:pPr>
    <w:rPr>
      <w:b/>
    </w:rPr>
  </w:style>
  <w:style w:type="paragraph" w:styleId="10">
    <w:name w:val="toc 1"/>
    <w:semiHidden/>
    <w:rsid w:val="008861D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861D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8861DC"/>
    <w:pPr>
      <w:ind w:left="1701" w:hanging="1701"/>
    </w:pPr>
  </w:style>
  <w:style w:type="paragraph" w:styleId="40">
    <w:name w:val="toc 4"/>
    <w:basedOn w:val="30"/>
    <w:semiHidden/>
    <w:rsid w:val="008861DC"/>
    <w:pPr>
      <w:ind w:left="1418" w:hanging="1418"/>
    </w:pPr>
  </w:style>
  <w:style w:type="paragraph" w:styleId="30">
    <w:name w:val="toc 3"/>
    <w:basedOn w:val="21"/>
    <w:semiHidden/>
    <w:rsid w:val="008861DC"/>
    <w:pPr>
      <w:ind w:left="1134" w:hanging="1134"/>
    </w:pPr>
  </w:style>
  <w:style w:type="paragraph" w:styleId="21">
    <w:name w:val="toc 2"/>
    <w:basedOn w:val="10"/>
    <w:semiHidden/>
    <w:rsid w:val="008861DC"/>
    <w:pPr>
      <w:keepNext w:val="0"/>
      <w:spacing w:before="0"/>
      <w:ind w:left="851" w:hanging="851"/>
    </w:pPr>
    <w:rPr>
      <w:sz w:val="20"/>
    </w:rPr>
  </w:style>
  <w:style w:type="paragraph" w:styleId="22">
    <w:name w:val="index 2"/>
    <w:basedOn w:val="11"/>
    <w:semiHidden/>
    <w:rsid w:val="008861DC"/>
    <w:pPr>
      <w:ind w:left="284"/>
    </w:pPr>
  </w:style>
  <w:style w:type="paragraph" w:styleId="11">
    <w:name w:val="index 1"/>
    <w:basedOn w:val="a"/>
    <w:semiHidden/>
    <w:rsid w:val="008861DC"/>
    <w:pPr>
      <w:keepLines/>
      <w:spacing w:after="0"/>
    </w:pPr>
  </w:style>
  <w:style w:type="paragraph" w:customStyle="1" w:styleId="ZH">
    <w:name w:val="ZH"/>
    <w:rsid w:val="008861D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861DC"/>
    <w:pPr>
      <w:outlineLvl w:val="9"/>
    </w:pPr>
  </w:style>
  <w:style w:type="paragraph" w:styleId="23">
    <w:name w:val="List Number 2"/>
    <w:basedOn w:val="a3"/>
    <w:rsid w:val="008861DC"/>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8861DC"/>
    <w:pPr>
      <w:widowControl w:val="0"/>
    </w:pPr>
    <w:rPr>
      <w:rFonts w:ascii="Arial" w:hAnsi="Arial"/>
      <w:b/>
      <w:noProof/>
      <w:sz w:val="18"/>
      <w:lang w:val="en-GB" w:eastAsia="en-US"/>
    </w:rPr>
  </w:style>
  <w:style w:type="character" w:styleId="a5">
    <w:name w:val="footnote reference"/>
    <w:semiHidden/>
    <w:rsid w:val="008861DC"/>
    <w:rPr>
      <w:b/>
      <w:position w:val="6"/>
      <w:sz w:val="16"/>
    </w:rPr>
  </w:style>
  <w:style w:type="paragraph" w:styleId="a6">
    <w:name w:val="footnote text"/>
    <w:basedOn w:val="a"/>
    <w:semiHidden/>
    <w:rsid w:val="008861DC"/>
    <w:pPr>
      <w:keepLines/>
      <w:spacing w:after="0"/>
      <w:ind w:left="454" w:hanging="454"/>
    </w:pPr>
    <w:rPr>
      <w:sz w:val="16"/>
    </w:rPr>
  </w:style>
  <w:style w:type="paragraph" w:customStyle="1" w:styleId="TAH">
    <w:name w:val="TAH"/>
    <w:basedOn w:val="TAC"/>
    <w:rsid w:val="008861DC"/>
    <w:rPr>
      <w:b/>
    </w:rPr>
  </w:style>
  <w:style w:type="paragraph" w:customStyle="1" w:styleId="TAC">
    <w:name w:val="TAC"/>
    <w:basedOn w:val="TAL"/>
    <w:rsid w:val="008861DC"/>
    <w:pPr>
      <w:jc w:val="center"/>
    </w:pPr>
  </w:style>
  <w:style w:type="paragraph" w:customStyle="1" w:styleId="TF">
    <w:name w:val="TF"/>
    <w:basedOn w:val="TH"/>
    <w:rsid w:val="008861DC"/>
    <w:pPr>
      <w:keepNext w:val="0"/>
      <w:spacing w:before="0" w:after="240"/>
    </w:pPr>
  </w:style>
  <w:style w:type="paragraph" w:customStyle="1" w:styleId="NO">
    <w:name w:val="NO"/>
    <w:basedOn w:val="a"/>
    <w:link w:val="NOChar"/>
    <w:rsid w:val="008861DC"/>
    <w:pPr>
      <w:keepLines/>
      <w:ind w:left="1135" w:hanging="851"/>
    </w:pPr>
  </w:style>
  <w:style w:type="paragraph" w:styleId="90">
    <w:name w:val="toc 9"/>
    <w:basedOn w:val="80"/>
    <w:semiHidden/>
    <w:rsid w:val="008861DC"/>
    <w:pPr>
      <w:ind w:left="1418" w:hanging="1418"/>
    </w:pPr>
  </w:style>
  <w:style w:type="paragraph" w:customStyle="1" w:styleId="EX">
    <w:name w:val="EX"/>
    <w:basedOn w:val="a"/>
    <w:rsid w:val="008861DC"/>
    <w:pPr>
      <w:keepLines/>
      <w:ind w:left="1702" w:hanging="1418"/>
    </w:pPr>
  </w:style>
  <w:style w:type="paragraph" w:customStyle="1" w:styleId="FP">
    <w:name w:val="FP"/>
    <w:basedOn w:val="a"/>
    <w:rsid w:val="008861DC"/>
    <w:pPr>
      <w:spacing w:after="0"/>
    </w:pPr>
  </w:style>
  <w:style w:type="paragraph" w:customStyle="1" w:styleId="LD">
    <w:name w:val="LD"/>
    <w:rsid w:val="008861DC"/>
    <w:pPr>
      <w:keepNext/>
      <w:keepLines/>
      <w:spacing w:line="180" w:lineRule="exact"/>
    </w:pPr>
    <w:rPr>
      <w:rFonts w:ascii="MS LineDraw" w:hAnsi="MS LineDraw"/>
      <w:noProof/>
      <w:lang w:val="en-GB" w:eastAsia="en-US"/>
    </w:rPr>
  </w:style>
  <w:style w:type="paragraph" w:customStyle="1" w:styleId="NW">
    <w:name w:val="NW"/>
    <w:basedOn w:val="NO"/>
    <w:rsid w:val="008861DC"/>
    <w:pPr>
      <w:spacing w:after="0"/>
    </w:pPr>
  </w:style>
  <w:style w:type="paragraph" w:customStyle="1" w:styleId="EW">
    <w:name w:val="EW"/>
    <w:basedOn w:val="EX"/>
    <w:rsid w:val="008861DC"/>
    <w:pPr>
      <w:spacing w:after="0"/>
    </w:pPr>
  </w:style>
  <w:style w:type="paragraph" w:styleId="60">
    <w:name w:val="toc 6"/>
    <w:basedOn w:val="50"/>
    <w:next w:val="a"/>
    <w:semiHidden/>
    <w:rsid w:val="008861DC"/>
    <w:pPr>
      <w:ind w:left="1985" w:hanging="1985"/>
    </w:pPr>
  </w:style>
  <w:style w:type="paragraph" w:styleId="70">
    <w:name w:val="toc 7"/>
    <w:basedOn w:val="60"/>
    <w:next w:val="a"/>
    <w:semiHidden/>
    <w:rsid w:val="008861DC"/>
    <w:pPr>
      <w:ind w:left="2268" w:hanging="2268"/>
    </w:pPr>
  </w:style>
  <w:style w:type="paragraph" w:styleId="24">
    <w:name w:val="List Bullet 2"/>
    <w:basedOn w:val="a7"/>
    <w:rsid w:val="008861DC"/>
    <w:pPr>
      <w:ind w:left="851"/>
    </w:pPr>
  </w:style>
  <w:style w:type="paragraph" w:styleId="31">
    <w:name w:val="List Bullet 3"/>
    <w:basedOn w:val="24"/>
    <w:rsid w:val="008861DC"/>
    <w:pPr>
      <w:ind w:left="1135"/>
    </w:pPr>
  </w:style>
  <w:style w:type="paragraph" w:styleId="a3">
    <w:name w:val="List Number"/>
    <w:basedOn w:val="a8"/>
    <w:rsid w:val="008861DC"/>
  </w:style>
  <w:style w:type="paragraph" w:customStyle="1" w:styleId="EQ">
    <w:name w:val="EQ"/>
    <w:basedOn w:val="a"/>
    <w:next w:val="a"/>
    <w:rsid w:val="008861DC"/>
    <w:pPr>
      <w:keepLines/>
      <w:tabs>
        <w:tab w:val="center" w:pos="4536"/>
        <w:tab w:val="right" w:pos="9072"/>
      </w:tabs>
    </w:pPr>
    <w:rPr>
      <w:noProof/>
    </w:rPr>
  </w:style>
  <w:style w:type="paragraph" w:customStyle="1" w:styleId="TH">
    <w:name w:val="TH"/>
    <w:basedOn w:val="a"/>
    <w:link w:val="THChar"/>
    <w:rsid w:val="008861DC"/>
    <w:pPr>
      <w:keepNext/>
      <w:keepLines/>
      <w:spacing w:before="60"/>
      <w:jc w:val="center"/>
    </w:pPr>
    <w:rPr>
      <w:rFonts w:ascii="Arial" w:hAnsi="Arial"/>
      <w:b/>
    </w:rPr>
  </w:style>
  <w:style w:type="paragraph" w:customStyle="1" w:styleId="NF">
    <w:name w:val="NF"/>
    <w:basedOn w:val="NO"/>
    <w:rsid w:val="008861DC"/>
    <w:pPr>
      <w:keepNext/>
      <w:spacing w:after="0"/>
    </w:pPr>
    <w:rPr>
      <w:rFonts w:ascii="Arial" w:hAnsi="Arial"/>
      <w:sz w:val="18"/>
    </w:rPr>
  </w:style>
  <w:style w:type="paragraph" w:customStyle="1" w:styleId="PL">
    <w:name w:val="PL"/>
    <w:link w:val="PLChar"/>
    <w:qFormat/>
    <w:rsid w:val="008861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861DC"/>
    <w:pPr>
      <w:jc w:val="right"/>
    </w:pPr>
  </w:style>
  <w:style w:type="paragraph" w:customStyle="1" w:styleId="H6">
    <w:name w:val="H6"/>
    <w:basedOn w:val="5"/>
    <w:next w:val="a"/>
    <w:rsid w:val="008861DC"/>
    <w:pPr>
      <w:ind w:left="1985" w:hanging="1985"/>
      <w:outlineLvl w:val="9"/>
    </w:pPr>
    <w:rPr>
      <w:sz w:val="20"/>
    </w:rPr>
  </w:style>
  <w:style w:type="paragraph" w:customStyle="1" w:styleId="TAN">
    <w:name w:val="TAN"/>
    <w:basedOn w:val="TAL"/>
    <w:rsid w:val="008861DC"/>
    <w:pPr>
      <w:ind w:left="851" w:hanging="851"/>
    </w:pPr>
  </w:style>
  <w:style w:type="paragraph" w:customStyle="1" w:styleId="TAL">
    <w:name w:val="TAL"/>
    <w:basedOn w:val="a"/>
    <w:link w:val="TALCar"/>
    <w:qFormat/>
    <w:rsid w:val="008861DC"/>
    <w:pPr>
      <w:keepNext/>
      <w:keepLines/>
      <w:spacing w:after="0"/>
    </w:pPr>
    <w:rPr>
      <w:rFonts w:ascii="Arial" w:hAnsi="Arial"/>
      <w:sz w:val="18"/>
    </w:rPr>
  </w:style>
  <w:style w:type="paragraph" w:customStyle="1" w:styleId="ZA">
    <w:name w:val="ZA"/>
    <w:rsid w:val="008861D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861D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861DC"/>
    <w:pPr>
      <w:framePr w:wrap="notBeside" w:vAnchor="page" w:hAnchor="margin" w:y="15764"/>
      <w:widowControl w:val="0"/>
    </w:pPr>
    <w:rPr>
      <w:rFonts w:ascii="Arial" w:hAnsi="Arial"/>
      <w:noProof/>
      <w:sz w:val="32"/>
      <w:lang w:val="en-GB" w:eastAsia="en-US"/>
    </w:rPr>
  </w:style>
  <w:style w:type="paragraph" w:customStyle="1" w:styleId="ZU">
    <w:name w:val="ZU"/>
    <w:rsid w:val="008861D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861DC"/>
    <w:pPr>
      <w:framePr w:wrap="notBeside" w:y="16161"/>
    </w:pPr>
  </w:style>
  <w:style w:type="character" w:customStyle="1" w:styleId="ZGSM">
    <w:name w:val="ZGSM"/>
    <w:rsid w:val="008861DC"/>
  </w:style>
  <w:style w:type="paragraph" w:styleId="25">
    <w:name w:val="List 2"/>
    <w:basedOn w:val="a8"/>
    <w:rsid w:val="008861DC"/>
    <w:pPr>
      <w:ind w:left="851"/>
    </w:pPr>
  </w:style>
  <w:style w:type="paragraph" w:customStyle="1" w:styleId="ZG">
    <w:name w:val="ZG"/>
    <w:rsid w:val="008861DC"/>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8861DC"/>
    <w:pPr>
      <w:ind w:left="1135"/>
    </w:pPr>
  </w:style>
  <w:style w:type="paragraph" w:styleId="41">
    <w:name w:val="List 4"/>
    <w:basedOn w:val="32"/>
    <w:rsid w:val="008861DC"/>
    <w:pPr>
      <w:ind w:left="1418"/>
    </w:pPr>
  </w:style>
  <w:style w:type="paragraph" w:styleId="51">
    <w:name w:val="List 5"/>
    <w:basedOn w:val="41"/>
    <w:rsid w:val="008861DC"/>
    <w:pPr>
      <w:ind w:left="1702"/>
    </w:pPr>
  </w:style>
  <w:style w:type="paragraph" w:customStyle="1" w:styleId="EditorsNote">
    <w:name w:val="Editor's Note"/>
    <w:basedOn w:val="NO"/>
    <w:rsid w:val="008861DC"/>
    <w:rPr>
      <w:color w:val="FF0000"/>
    </w:rPr>
  </w:style>
  <w:style w:type="paragraph" w:styleId="a8">
    <w:name w:val="List"/>
    <w:basedOn w:val="a"/>
    <w:rsid w:val="008861DC"/>
    <w:pPr>
      <w:ind w:left="568" w:hanging="284"/>
    </w:pPr>
  </w:style>
  <w:style w:type="paragraph" w:styleId="a7">
    <w:name w:val="List Bullet"/>
    <w:basedOn w:val="a8"/>
    <w:rsid w:val="008861DC"/>
  </w:style>
  <w:style w:type="paragraph" w:styleId="42">
    <w:name w:val="List Bullet 4"/>
    <w:basedOn w:val="31"/>
    <w:rsid w:val="008861DC"/>
    <w:pPr>
      <w:ind w:left="1418"/>
    </w:pPr>
  </w:style>
  <w:style w:type="paragraph" w:styleId="52">
    <w:name w:val="List Bullet 5"/>
    <w:basedOn w:val="42"/>
    <w:rsid w:val="008861DC"/>
    <w:pPr>
      <w:ind w:left="1702"/>
    </w:pPr>
  </w:style>
  <w:style w:type="paragraph" w:customStyle="1" w:styleId="B1">
    <w:name w:val="B1"/>
    <w:basedOn w:val="a8"/>
    <w:link w:val="B1Char"/>
    <w:qFormat/>
    <w:rsid w:val="008861DC"/>
  </w:style>
  <w:style w:type="paragraph" w:customStyle="1" w:styleId="B2">
    <w:name w:val="B2"/>
    <w:basedOn w:val="25"/>
    <w:link w:val="B2Char"/>
    <w:qFormat/>
    <w:rsid w:val="008861DC"/>
  </w:style>
  <w:style w:type="paragraph" w:customStyle="1" w:styleId="B3">
    <w:name w:val="B3"/>
    <w:basedOn w:val="32"/>
    <w:link w:val="B3Char"/>
    <w:qFormat/>
    <w:rsid w:val="008861DC"/>
  </w:style>
  <w:style w:type="paragraph" w:customStyle="1" w:styleId="B4">
    <w:name w:val="B4"/>
    <w:basedOn w:val="41"/>
    <w:link w:val="B4Char"/>
    <w:qFormat/>
    <w:rsid w:val="008861DC"/>
  </w:style>
  <w:style w:type="paragraph" w:customStyle="1" w:styleId="B5">
    <w:name w:val="B5"/>
    <w:basedOn w:val="51"/>
    <w:rsid w:val="008861DC"/>
  </w:style>
  <w:style w:type="paragraph" w:styleId="a9">
    <w:name w:val="footer"/>
    <w:basedOn w:val="a4"/>
    <w:rsid w:val="008861DC"/>
    <w:pPr>
      <w:jc w:val="center"/>
    </w:pPr>
    <w:rPr>
      <w:i/>
    </w:rPr>
  </w:style>
  <w:style w:type="paragraph" w:customStyle="1" w:styleId="ZTD">
    <w:name w:val="ZTD"/>
    <w:basedOn w:val="ZB"/>
    <w:rsid w:val="008861DC"/>
    <w:pPr>
      <w:framePr w:hRule="auto" w:wrap="notBeside" w:y="852"/>
    </w:pPr>
    <w:rPr>
      <w:i w:val="0"/>
      <w:sz w:val="40"/>
    </w:rPr>
  </w:style>
  <w:style w:type="paragraph" w:customStyle="1" w:styleId="CRCoverPage">
    <w:name w:val="CR Cover Page"/>
    <w:link w:val="CRCoverPageZchn"/>
    <w:qFormat/>
    <w:rsid w:val="008861DC"/>
    <w:pPr>
      <w:spacing w:after="120"/>
    </w:pPr>
    <w:rPr>
      <w:rFonts w:ascii="Arial" w:hAnsi="Arial"/>
      <w:lang w:val="en-GB" w:eastAsia="en-US"/>
    </w:rPr>
  </w:style>
  <w:style w:type="paragraph" w:customStyle="1" w:styleId="tdoc-header">
    <w:name w:val="tdoc-header"/>
    <w:rsid w:val="008861DC"/>
    <w:rPr>
      <w:rFonts w:ascii="Arial" w:hAnsi="Arial"/>
      <w:noProof/>
      <w:sz w:val="24"/>
      <w:lang w:val="en-GB" w:eastAsia="en-US"/>
    </w:rPr>
  </w:style>
  <w:style w:type="character" w:styleId="aa">
    <w:name w:val="Hyperlink"/>
    <w:uiPriority w:val="99"/>
    <w:qFormat/>
    <w:rsid w:val="008861DC"/>
    <w:rPr>
      <w:color w:val="0000FF"/>
      <w:u w:val="single"/>
    </w:rPr>
  </w:style>
  <w:style w:type="character" w:styleId="ab">
    <w:name w:val="annotation reference"/>
    <w:rsid w:val="008861DC"/>
    <w:rPr>
      <w:sz w:val="16"/>
    </w:rPr>
  </w:style>
  <w:style w:type="paragraph" w:styleId="ac">
    <w:name w:val="annotation text"/>
    <w:basedOn w:val="a"/>
    <w:link w:val="Char0"/>
    <w:rsid w:val="008861DC"/>
  </w:style>
  <w:style w:type="character" w:customStyle="1" w:styleId="12">
    <w:name w:val="访问过的超链接1"/>
    <w:rsid w:val="008861DC"/>
    <w:rPr>
      <w:color w:val="800080"/>
      <w:u w:val="single"/>
    </w:rPr>
  </w:style>
  <w:style w:type="paragraph" w:styleId="ad">
    <w:name w:val="Balloon Text"/>
    <w:basedOn w:val="a"/>
    <w:semiHidden/>
    <w:rsid w:val="008861DC"/>
    <w:rPr>
      <w:rFonts w:ascii="Tahoma" w:hAnsi="Tahoma" w:cs="Tahoma"/>
      <w:sz w:val="16"/>
      <w:szCs w:val="16"/>
    </w:rPr>
  </w:style>
  <w:style w:type="paragraph" w:styleId="ae">
    <w:name w:val="annotation subject"/>
    <w:basedOn w:val="ac"/>
    <w:next w:val="ac"/>
    <w:semiHidden/>
    <w:rsid w:val="008861DC"/>
    <w:rPr>
      <w:b/>
      <w:bCs/>
    </w:rPr>
  </w:style>
  <w:style w:type="paragraph" w:styleId="af">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CB31CA"/>
    <w:rPr>
      <w:rFonts w:ascii="Arial" w:hAnsi="Arial"/>
      <w:lang w:val="en-GB" w:eastAsia="en-US" w:bidi="ar-SA"/>
    </w:rPr>
  </w:style>
  <w:style w:type="character" w:customStyle="1" w:styleId="B1Char">
    <w:name w:val="B1 Char"/>
    <w:link w:val="B1"/>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har0">
    <w:name w:val="批注文字 Char"/>
    <w:link w:val="ac"/>
    <w:rsid w:val="00F95ED6"/>
    <w:rPr>
      <w:rFonts w:ascii="Times New Roman" w:hAnsi="Times New Roman"/>
      <w:lang w:val="en-GB" w:eastAsia="en-US"/>
    </w:rPr>
  </w:style>
  <w:style w:type="paragraph" w:styleId="af0">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
    <w:basedOn w:val="a"/>
    <w:link w:val="Char1"/>
    <w:uiPriority w:val="34"/>
    <w:qFormat/>
    <w:rsid w:val="0005728E"/>
    <w:pPr>
      <w:spacing w:after="0"/>
      <w:ind w:left="720"/>
      <w:jc w:val="both"/>
    </w:pPr>
    <w:rPr>
      <w:rFonts w:ascii="等线" w:hAnsi="宋体" w:cs="宋体"/>
      <w:sz w:val="21"/>
      <w:szCs w:val="21"/>
      <w:lang w:val="en-US" w:eastAsia="zh-CN"/>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A0015A"/>
    <w:pPr>
      <w:spacing w:afterLines="60"/>
      <w:jc w:val="both"/>
    </w:pPr>
    <w:rPr>
      <w:szCs w:val="24"/>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A0015A"/>
    <w:rPr>
      <w:rFonts w:ascii="Times New Roman" w:hAnsi="Times New Roman"/>
      <w:szCs w:val="24"/>
      <w:lang w:eastAsia="en-US"/>
    </w:rPr>
  </w:style>
  <w:style w:type="numbering" w:customStyle="1" w:styleId="2">
    <w:name w:val="列表编号2"/>
    <w:basedOn w:val="a2"/>
    <w:rsid w:val="00A0015A"/>
    <w:pPr>
      <w:numPr>
        <w:numId w:val="2"/>
      </w:numPr>
    </w:pPr>
  </w:style>
  <w:style w:type="character" w:customStyle="1" w:styleId="PLChar">
    <w:name w:val="PL Char"/>
    <w:link w:val="PL"/>
    <w:qFormat/>
    <w:rsid w:val="007D187E"/>
    <w:rPr>
      <w:rFonts w:ascii="Courier New" w:hAnsi="Courier New"/>
      <w:noProof/>
      <w:sz w:val="16"/>
      <w:lang w:val="en-GB" w:eastAsia="en-US" w:bidi="ar-SA"/>
    </w:rPr>
  </w:style>
  <w:style w:type="character" w:customStyle="1" w:styleId="THChar">
    <w:name w:val="TH Char"/>
    <w:link w:val="TH"/>
    <w:qFormat/>
    <w:rsid w:val="00BE1C86"/>
    <w:rPr>
      <w:rFonts w:ascii="Arial" w:hAnsi="Arial"/>
      <w:b/>
      <w:lang w:val="en-GB" w:eastAsia="en-US"/>
    </w:rPr>
  </w:style>
  <w:style w:type="table" w:styleId="af2">
    <w:name w:val="Table Grid"/>
    <w:basedOn w:val="a1"/>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3">
    <w:name w:val="Title"/>
    <w:basedOn w:val="a"/>
    <w:next w:val="a"/>
    <w:link w:val="Char3"/>
    <w:qFormat/>
    <w:rsid w:val="00CC7F7A"/>
    <w:pPr>
      <w:spacing w:before="240" w:after="60"/>
      <w:jc w:val="center"/>
      <w:outlineLvl w:val="0"/>
    </w:pPr>
    <w:rPr>
      <w:rFonts w:ascii="Calibri Light" w:hAnsi="Calibri Light"/>
      <w:b/>
      <w:bCs/>
      <w:kern w:val="28"/>
      <w:sz w:val="32"/>
      <w:szCs w:val="32"/>
    </w:rPr>
  </w:style>
  <w:style w:type="character" w:customStyle="1" w:styleId="Char3">
    <w:name w:val="标题 Char"/>
    <w:link w:val="af3"/>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3"/>
      </w:numPr>
      <w:autoSpaceDE w:val="0"/>
      <w:autoSpaceDN w:val="0"/>
      <w:snapToGrid w:val="0"/>
      <w:spacing w:after="60"/>
      <w:jc w:val="both"/>
    </w:pPr>
    <w:rPr>
      <w:szCs w:val="16"/>
      <w:lang w:val="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77305B"/>
    <w:rPr>
      <w:rFonts w:ascii="Arial" w:hAnsi="Arial"/>
      <w:b/>
      <w:noProof/>
      <w:sz w:val="18"/>
      <w:lang w:val="en-GB" w:eastAsia="en-US"/>
    </w:rPr>
  </w:style>
  <w:style w:type="paragraph" w:customStyle="1" w:styleId="Agreement">
    <w:name w:val="Agreement"/>
    <w:basedOn w:val="a"/>
    <w:next w:val="Doc-text2"/>
    <w:rsid w:val="009E386A"/>
    <w:pPr>
      <w:numPr>
        <w:numId w:val="4"/>
      </w:numPr>
      <w:tabs>
        <w:tab w:val="clear" w:pos="2250"/>
        <w:tab w:val="num" w:pos="1980"/>
      </w:tabs>
      <w:spacing w:before="60" w:after="0"/>
      <w:ind w:left="1980"/>
    </w:pPr>
    <w:rPr>
      <w:rFonts w:ascii="Arial" w:eastAsia="MS Mincho" w:hAnsi="Arial"/>
      <w:b/>
      <w:szCs w:val="24"/>
      <w:lang w:eastAsia="en-GB"/>
    </w:rPr>
  </w:style>
  <w:style w:type="character" w:customStyle="1" w:styleId="Char1">
    <w:name w:val="列出段落 Char"/>
    <w:aliases w:val="- Bullets Char,?? ?? Char,????? Char,???? Char,Lista1 Char,列出段落1 Char,中等深浅网格 1 - 着色 21 Char,列表段落 Char,¥¡¡¡¡ì¬º¥¹¥È¶ÎÂä Char,ÁÐ³ö¶ÎÂä Char,列表段落1 Char,—ño’i—Ž Char,¥ê¥¹¥È¶ÎÂä Char,リスト段落 Char,목록 단락 Char,1st level - Bullet List Paragraph Char"/>
    <w:link w:val="af0"/>
    <w:uiPriority w:val="34"/>
    <w:qFormat/>
    <w:rsid w:val="00E07B2C"/>
    <w:rPr>
      <w:rFonts w:ascii="等线" w:hAnsi="宋体" w:cs="宋体"/>
      <w:sz w:val="21"/>
      <w:szCs w:val="21"/>
    </w:rPr>
  </w:style>
  <w:style w:type="paragraph" w:customStyle="1" w:styleId="BoldComments">
    <w:name w:val="Bold Comments"/>
    <w:basedOn w:val="a"/>
    <w:link w:val="BoldCommentsChar"/>
    <w:qFormat/>
    <w:rsid w:val="00FF69BB"/>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FF69BB"/>
    <w:rPr>
      <w:rFonts w:ascii="Arial" w:eastAsia="MS Mincho" w:hAnsi="Arial"/>
      <w:b/>
      <w:szCs w:val="24"/>
      <w:lang w:val="en-GB" w:eastAsia="en-GB"/>
    </w:rPr>
  </w:style>
  <w:style w:type="character" w:styleId="af4">
    <w:name w:val="FollowedHyperlink"/>
    <w:basedOn w:val="a0"/>
    <w:semiHidden/>
    <w:unhideWhenUsed/>
    <w:rsid w:val="00B504FF"/>
    <w:rPr>
      <w:color w:val="800080" w:themeColor="followedHyperlink"/>
      <w:u w:val="single"/>
    </w:rPr>
  </w:style>
  <w:style w:type="character" w:customStyle="1" w:styleId="B3Char2">
    <w:name w:val="B3 Char2"/>
    <w:qFormat/>
    <w:rsid w:val="0005077C"/>
  </w:style>
  <w:style w:type="character" w:customStyle="1" w:styleId="TALCar">
    <w:name w:val="TAL Car"/>
    <w:link w:val="TAL"/>
    <w:qFormat/>
    <w:rsid w:val="0005077C"/>
    <w:rPr>
      <w:rFonts w:ascii="Arial" w:hAnsi="Arial"/>
      <w:sz w:val="18"/>
      <w:lang w:val="en-GB" w:eastAsia="en-US"/>
    </w:rPr>
  </w:style>
  <w:style w:type="paragraph" w:styleId="af5">
    <w:name w:val="Normal Indent"/>
    <w:basedOn w:val="a"/>
    <w:uiPriority w:val="99"/>
    <w:unhideWhenUsed/>
    <w:rsid w:val="00103D00"/>
    <w:pPr>
      <w:widowControl w:val="0"/>
      <w:spacing w:after="0"/>
      <w:ind w:left="720"/>
      <w:jc w:val="both"/>
    </w:pPr>
    <w:rPr>
      <w:kern w:val="2"/>
      <w:sz w:val="21"/>
      <w:szCs w:val="24"/>
      <w:lang w:val="en-US" w:eastAsia="zh-CN"/>
    </w:rPr>
  </w:style>
  <w:style w:type="paragraph" w:customStyle="1" w:styleId="3GPPAgreements">
    <w:name w:val="3GPP Agreements"/>
    <w:basedOn w:val="a"/>
    <w:link w:val="3GPPAgreementsChar"/>
    <w:qFormat/>
    <w:rsid w:val="00427BB5"/>
    <w:pPr>
      <w:numPr>
        <w:numId w:val="18"/>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427BB5"/>
    <w:rPr>
      <w:rFonts w:ascii="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1932">
      <w:bodyDiv w:val="1"/>
      <w:marLeft w:val="0"/>
      <w:marRight w:val="0"/>
      <w:marTop w:val="0"/>
      <w:marBottom w:val="0"/>
      <w:divBdr>
        <w:top w:val="none" w:sz="0" w:space="0" w:color="auto"/>
        <w:left w:val="none" w:sz="0" w:space="0" w:color="auto"/>
        <w:bottom w:val="none" w:sz="0" w:space="0" w:color="auto"/>
        <w:right w:val="none" w:sz="0" w:space="0" w:color="auto"/>
      </w:divBdr>
    </w:div>
    <w:div w:id="14889180">
      <w:bodyDiv w:val="1"/>
      <w:marLeft w:val="0"/>
      <w:marRight w:val="0"/>
      <w:marTop w:val="0"/>
      <w:marBottom w:val="0"/>
      <w:divBdr>
        <w:top w:val="none" w:sz="0" w:space="0" w:color="auto"/>
        <w:left w:val="none" w:sz="0" w:space="0" w:color="auto"/>
        <w:bottom w:val="none" w:sz="0" w:space="0" w:color="auto"/>
        <w:right w:val="none" w:sz="0" w:space="0" w:color="auto"/>
      </w:divBdr>
    </w:div>
    <w:div w:id="19353948">
      <w:bodyDiv w:val="1"/>
      <w:marLeft w:val="0"/>
      <w:marRight w:val="0"/>
      <w:marTop w:val="0"/>
      <w:marBottom w:val="0"/>
      <w:divBdr>
        <w:top w:val="none" w:sz="0" w:space="0" w:color="auto"/>
        <w:left w:val="none" w:sz="0" w:space="0" w:color="auto"/>
        <w:bottom w:val="none" w:sz="0" w:space="0" w:color="auto"/>
        <w:right w:val="none" w:sz="0" w:space="0" w:color="auto"/>
      </w:divBdr>
    </w:div>
    <w:div w:id="34282137">
      <w:bodyDiv w:val="1"/>
      <w:marLeft w:val="0"/>
      <w:marRight w:val="0"/>
      <w:marTop w:val="0"/>
      <w:marBottom w:val="0"/>
      <w:divBdr>
        <w:top w:val="none" w:sz="0" w:space="0" w:color="auto"/>
        <w:left w:val="none" w:sz="0" w:space="0" w:color="auto"/>
        <w:bottom w:val="none" w:sz="0" w:space="0" w:color="auto"/>
        <w:right w:val="none" w:sz="0" w:space="0" w:color="auto"/>
      </w:divBdr>
    </w:div>
    <w:div w:id="44567053">
      <w:bodyDiv w:val="1"/>
      <w:marLeft w:val="0"/>
      <w:marRight w:val="0"/>
      <w:marTop w:val="0"/>
      <w:marBottom w:val="0"/>
      <w:divBdr>
        <w:top w:val="none" w:sz="0" w:space="0" w:color="auto"/>
        <w:left w:val="none" w:sz="0" w:space="0" w:color="auto"/>
        <w:bottom w:val="none" w:sz="0" w:space="0" w:color="auto"/>
        <w:right w:val="none" w:sz="0" w:space="0" w:color="auto"/>
      </w:divBdr>
    </w:div>
    <w:div w:id="50659465">
      <w:bodyDiv w:val="1"/>
      <w:marLeft w:val="0"/>
      <w:marRight w:val="0"/>
      <w:marTop w:val="0"/>
      <w:marBottom w:val="0"/>
      <w:divBdr>
        <w:top w:val="none" w:sz="0" w:space="0" w:color="auto"/>
        <w:left w:val="none" w:sz="0" w:space="0" w:color="auto"/>
        <w:bottom w:val="none" w:sz="0" w:space="0" w:color="auto"/>
        <w:right w:val="none" w:sz="0" w:space="0" w:color="auto"/>
      </w:divBdr>
    </w:div>
    <w:div w:id="58405125">
      <w:bodyDiv w:val="1"/>
      <w:marLeft w:val="0"/>
      <w:marRight w:val="0"/>
      <w:marTop w:val="0"/>
      <w:marBottom w:val="0"/>
      <w:divBdr>
        <w:top w:val="none" w:sz="0" w:space="0" w:color="auto"/>
        <w:left w:val="none" w:sz="0" w:space="0" w:color="auto"/>
        <w:bottom w:val="none" w:sz="0" w:space="0" w:color="auto"/>
        <w:right w:val="none" w:sz="0" w:space="0" w:color="auto"/>
      </w:divBdr>
    </w:div>
    <w:div w:id="62991127">
      <w:bodyDiv w:val="1"/>
      <w:marLeft w:val="0"/>
      <w:marRight w:val="0"/>
      <w:marTop w:val="0"/>
      <w:marBottom w:val="0"/>
      <w:divBdr>
        <w:top w:val="none" w:sz="0" w:space="0" w:color="auto"/>
        <w:left w:val="none" w:sz="0" w:space="0" w:color="auto"/>
        <w:bottom w:val="none" w:sz="0" w:space="0" w:color="auto"/>
        <w:right w:val="none" w:sz="0" w:space="0" w:color="auto"/>
      </w:divBdr>
    </w:div>
    <w:div w:id="65079383">
      <w:bodyDiv w:val="1"/>
      <w:marLeft w:val="0"/>
      <w:marRight w:val="0"/>
      <w:marTop w:val="0"/>
      <w:marBottom w:val="0"/>
      <w:divBdr>
        <w:top w:val="none" w:sz="0" w:space="0" w:color="auto"/>
        <w:left w:val="none" w:sz="0" w:space="0" w:color="auto"/>
        <w:bottom w:val="none" w:sz="0" w:space="0" w:color="auto"/>
        <w:right w:val="none" w:sz="0" w:space="0" w:color="auto"/>
      </w:divBdr>
    </w:div>
    <w:div w:id="65617002">
      <w:bodyDiv w:val="1"/>
      <w:marLeft w:val="0"/>
      <w:marRight w:val="0"/>
      <w:marTop w:val="0"/>
      <w:marBottom w:val="0"/>
      <w:divBdr>
        <w:top w:val="none" w:sz="0" w:space="0" w:color="auto"/>
        <w:left w:val="none" w:sz="0" w:space="0" w:color="auto"/>
        <w:bottom w:val="none" w:sz="0" w:space="0" w:color="auto"/>
        <w:right w:val="none" w:sz="0" w:space="0" w:color="auto"/>
      </w:divBdr>
    </w:div>
    <w:div w:id="66076576">
      <w:bodyDiv w:val="1"/>
      <w:marLeft w:val="0"/>
      <w:marRight w:val="0"/>
      <w:marTop w:val="0"/>
      <w:marBottom w:val="0"/>
      <w:divBdr>
        <w:top w:val="none" w:sz="0" w:space="0" w:color="auto"/>
        <w:left w:val="none" w:sz="0" w:space="0" w:color="auto"/>
        <w:bottom w:val="none" w:sz="0" w:space="0" w:color="auto"/>
        <w:right w:val="none" w:sz="0" w:space="0" w:color="auto"/>
      </w:divBdr>
    </w:div>
    <w:div w:id="67504897">
      <w:bodyDiv w:val="1"/>
      <w:marLeft w:val="0"/>
      <w:marRight w:val="0"/>
      <w:marTop w:val="0"/>
      <w:marBottom w:val="0"/>
      <w:divBdr>
        <w:top w:val="none" w:sz="0" w:space="0" w:color="auto"/>
        <w:left w:val="none" w:sz="0" w:space="0" w:color="auto"/>
        <w:bottom w:val="none" w:sz="0" w:space="0" w:color="auto"/>
        <w:right w:val="none" w:sz="0" w:space="0" w:color="auto"/>
      </w:divBdr>
    </w:div>
    <w:div w:id="76246722">
      <w:bodyDiv w:val="1"/>
      <w:marLeft w:val="0"/>
      <w:marRight w:val="0"/>
      <w:marTop w:val="0"/>
      <w:marBottom w:val="0"/>
      <w:divBdr>
        <w:top w:val="none" w:sz="0" w:space="0" w:color="auto"/>
        <w:left w:val="none" w:sz="0" w:space="0" w:color="auto"/>
        <w:bottom w:val="none" w:sz="0" w:space="0" w:color="auto"/>
        <w:right w:val="none" w:sz="0" w:space="0" w:color="auto"/>
      </w:divBdr>
    </w:div>
    <w:div w:id="80950939">
      <w:bodyDiv w:val="1"/>
      <w:marLeft w:val="0"/>
      <w:marRight w:val="0"/>
      <w:marTop w:val="0"/>
      <w:marBottom w:val="0"/>
      <w:divBdr>
        <w:top w:val="none" w:sz="0" w:space="0" w:color="auto"/>
        <w:left w:val="none" w:sz="0" w:space="0" w:color="auto"/>
        <w:bottom w:val="none" w:sz="0" w:space="0" w:color="auto"/>
        <w:right w:val="none" w:sz="0" w:space="0" w:color="auto"/>
      </w:divBdr>
    </w:div>
    <w:div w:id="92559790">
      <w:bodyDiv w:val="1"/>
      <w:marLeft w:val="0"/>
      <w:marRight w:val="0"/>
      <w:marTop w:val="0"/>
      <w:marBottom w:val="0"/>
      <w:divBdr>
        <w:top w:val="none" w:sz="0" w:space="0" w:color="auto"/>
        <w:left w:val="none" w:sz="0" w:space="0" w:color="auto"/>
        <w:bottom w:val="none" w:sz="0" w:space="0" w:color="auto"/>
        <w:right w:val="none" w:sz="0" w:space="0" w:color="auto"/>
      </w:divBdr>
    </w:div>
    <w:div w:id="93018673">
      <w:bodyDiv w:val="1"/>
      <w:marLeft w:val="0"/>
      <w:marRight w:val="0"/>
      <w:marTop w:val="0"/>
      <w:marBottom w:val="0"/>
      <w:divBdr>
        <w:top w:val="none" w:sz="0" w:space="0" w:color="auto"/>
        <w:left w:val="none" w:sz="0" w:space="0" w:color="auto"/>
        <w:bottom w:val="none" w:sz="0" w:space="0" w:color="auto"/>
        <w:right w:val="none" w:sz="0" w:space="0" w:color="auto"/>
      </w:divBdr>
    </w:div>
    <w:div w:id="93792703">
      <w:bodyDiv w:val="1"/>
      <w:marLeft w:val="0"/>
      <w:marRight w:val="0"/>
      <w:marTop w:val="0"/>
      <w:marBottom w:val="0"/>
      <w:divBdr>
        <w:top w:val="none" w:sz="0" w:space="0" w:color="auto"/>
        <w:left w:val="none" w:sz="0" w:space="0" w:color="auto"/>
        <w:bottom w:val="none" w:sz="0" w:space="0" w:color="auto"/>
        <w:right w:val="none" w:sz="0" w:space="0" w:color="auto"/>
      </w:divBdr>
    </w:div>
    <w:div w:id="95096301">
      <w:bodyDiv w:val="1"/>
      <w:marLeft w:val="0"/>
      <w:marRight w:val="0"/>
      <w:marTop w:val="0"/>
      <w:marBottom w:val="0"/>
      <w:divBdr>
        <w:top w:val="none" w:sz="0" w:space="0" w:color="auto"/>
        <w:left w:val="none" w:sz="0" w:space="0" w:color="auto"/>
        <w:bottom w:val="none" w:sz="0" w:space="0" w:color="auto"/>
        <w:right w:val="none" w:sz="0" w:space="0" w:color="auto"/>
      </w:divBdr>
    </w:div>
    <w:div w:id="95440533">
      <w:bodyDiv w:val="1"/>
      <w:marLeft w:val="0"/>
      <w:marRight w:val="0"/>
      <w:marTop w:val="0"/>
      <w:marBottom w:val="0"/>
      <w:divBdr>
        <w:top w:val="none" w:sz="0" w:space="0" w:color="auto"/>
        <w:left w:val="none" w:sz="0" w:space="0" w:color="auto"/>
        <w:bottom w:val="none" w:sz="0" w:space="0" w:color="auto"/>
        <w:right w:val="none" w:sz="0" w:space="0" w:color="auto"/>
      </w:divBdr>
    </w:div>
    <w:div w:id="99034486">
      <w:bodyDiv w:val="1"/>
      <w:marLeft w:val="0"/>
      <w:marRight w:val="0"/>
      <w:marTop w:val="0"/>
      <w:marBottom w:val="0"/>
      <w:divBdr>
        <w:top w:val="none" w:sz="0" w:space="0" w:color="auto"/>
        <w:left w:val="none" w:sz="0" w:space="0" w:color="auto"/>
        <w:bottom w:val="none" w:sz="0" w:space="0" w:color="auto"/>
        <w:right w:val="none" w:sz="0" w:space="0" w:color="auto"/>
      </w:divBdr>
    </w:div>
    <w:div w:id="100297336">
      <w:bodyDiv w:val="1"/>
      <w:marLeft w:val="0"/>
      <w:marRight w:val="0"/>
      <w:marTop w:val="0"/>
      <w:marBottom w:val="0"/>
      <w:divBdr>
        <w:top w:val="none" w:sz="0" w:space="0" w:color="auto"/>
        <w:left w:val="none" w:sz="0" w:space="0" w:color="auto"/>
        <w:bottom w:val="none" w:sz="0" w:space="0" w:color="auto"/>
        <w:right w:val="none" w:sz="0" w:space="0" w:color="auto"/>
      </w:divBdr>
    </w:div>
    <w:div w:id="100418355">
      <w:bodyDiv w:val="1"/>
      <w:marLeft w:val="0"/>
      <w:marRight w:val="0"/>
      <w:marTop w:val="0"/>
      <w:marBottom w:val="0"/>
      <w:divBdr>
        <w:top w:val="none" w:sz="0" w:space="0" w:color="auto"/>
        <w:left w:val="none" w:sz="0" w:space="0" w:color="auto"/>
        <w:bottom w:val="none" w:sz="0" w:space="0" w:color="auto"/>
        <w:right w:val="none" w:sz="0" w:space="0" w:color="auto"/>
      </w:divBdr>
    </w:div>
    <w:div w:id="103036220">
      <w:bodyDiv w:val="1"/>
      <w:marLeft w:val="0"/>
      <w:marRight w:val="0"/>
      <w:marTop w:val="0"/>
      <w:marBottom w:val="0"/>
      <w:divBdr>
        <w:top w:val="none" w:sz="0" w:space="0" w:color="auto"/>
        <w:left w:val="none" w:sz="0" w:space="0" w:color="auto"/>
        <w:bottom w:val="none" w:sz="0" w:space="0" w:color="auto"/>
        <w:right w:val="none" w:sz="0" w:space="0" w:color="auto"/>
      </w:divBdr>
    </w:div>
    <w:div w:id="109513815">
      <w:bodyDiv w:val="1"/>
      <w:marLeft w:val="0"/>
      <w:marRight w:val="0"/>
      <w:marTop w:val="0"/>
      <w:marBottom w:val="0"/>
      <w:divBdr>
        <w:top w:val="none" w:sz="0" w:space="0" w:color="auto"/>
        <w:left w:val="none" w:sz="0" w:space="0" w:color="auto"/>
        <w:bottom w:val="none" w:sz="0" w:space="0" w:color="auto"/>
        <w:right w:val="none" w:sz="0" w:space="0" w:color="auto"/>
      </w:divBdr>
    </w:div>
    <w:div w:id="109712370">
      <w:bodyDiv w:val="1"/>
      <w:marLeft w:val="0"/>
      <w:marRight w:val="0"/>
      <w:marTop w:val="0"/>
      <w:marBottom w:val="0"/>
      <w:divBdr>
        <w:top w:val="none" w:sz="0" w:space="0" w:color="auto"/>
        <w:left w:val="none" w:sz="0" w:space="0" w:color="auto"/>
        <w:bottom w:val="none" w:sz="0" w:space="0" w:color="auto"/>
        <w:right w:val="none" w:sz="0" w:space="0" w:color="auto"/>
      </w:divBdr>
    </w:div>
    <w:div w:id="110827067">
      <w:bodyDiv w:val="1"/>
      <w:marLeft w:val="0"/>
      <w:marRight w:val="0"/>
      <w:marTop w:val="0"/>
      <w:marBottom w:val="0"/>
      <w:divBdr>
        <w:top w:val="none" w:sz="0" w:space="0" w:color="auto"/>
        <w:left w:val="none" w:sz="0" w:space="0" w:color="auto"/>
        <w:bottom w:val="none" w:sz="0" w:space="0" w:color="auto"/>
        <w:right w:val="none" w:sz="0" w:space="0" w:color="auto"/>
      </w:divBdr>
    </w:div>
    <w:div w:id="118450638">
      <w:bodyDiv w:val="1"/>
      <w:marLeft w:val="0"/>
      <w:marRight w:val="0"/>
      <w:marTop w:val="0"/>
      <w:marBottom w:val="0"/>
      <w:divBdr>
        <w:top w:val="none" w:sz="0" w:space="0" w:color="auto"/>
        <w:left w:val="none" w:sz="0" w:space="0" w:color="auto"/>
        <w:bottom w:val="none" w:sz="0" w:space="0" w:color="auto"/>
        <w:right w:val="none" w:sz="0" w:space="0" w:color="auto"/>
      </w:divBdr>
    </w:div>
    <w:div w:id="120199481">
      <w:bodyDiv w:val="1"/>
      <w:marLeft w:val="0"/>
      <w:marRight w:val="0"/>
      <w:marTop w:val="0"/>
      <w:marBottom w:val="0"/>
      <w:divBdr>
        <w:top w:val="none" w:sz="0" w:space="0" w:color="auto"/>
        <w:left w:val="none" w:sz="0" w:space="0" w:color="auto"/>
        <w:bottom w:val="none" w:sz="0" w:space="0" w:color="auto"/>
        <w:right w:val="none" w:sz="0" w:space="0" w:color="auto"/>
      </w:divBdr>
    </w:div>
    <w:div w:id="120538399">
      <w:bodyDiv w:val="1"/>
      <w:marLeft w:val="0"/>
      <w:marRight w:val="0"/>
      <w:marTop w:val="0"/>
      <w:marBottom w:val="0"/>
      <w:divBdr>
        <w:top w:val="none" w:sz="0" w:space="0" w:color="auto"/>
        <w:left w:val="none" w:sz="0" w:space="0" w:color="auto"/>
        <w:bottom w:val="none" w:sz="0" w:space="0" w:color="auto"/>
        <w:right w:val="none" w:sz="0" w:space="0" w:color="auto"/>
      </w:divBdr>
    </w:div>
    <w:div w:id="131336416">
      <w:bodyDiv w:val="1"/>
      <w:marLeft w:val="0"/>
      <w:marRight w:val="0"/>
      <w:marTop w:val="0"/>
      <w:marBottom w:val="0"/>
      <w:divBdr>
        <w:top w:val="none" w:sz="0" w:space="0" w:color="auto"/>
        <w:left w:val="none" w:sz="0" w:space="0" w:color="auto"/>
        <w:bottom w:val="none" w:sz="0" w:space="0" w:color="auto"/>
        <w:right w:val="none" w:sz="0" w:space="0" w:color="auto"/>
      </w:divBdr>
    </w:div>
    <w:div w:id="131679021">
      <w:bodyDiv w:val="1"/>
      <w:marLeft w:val="0"/>
      <w:marRight w:val="0"/>
      <w:marTop w:val="0"/>
      <w:marBottom w:val="0"/>
      <w:divBdr>
        <w:top w:val="none" w:sz="0" w:space="0" w:color="auto"/>
        <w:left w:val="none" w:sz="0" w:space="0" w:color="auto"/>
        <w:bottom w:val="none" w:sz="0" w:space="0" w:color="auto"/>
        <w:right w:val="none" w:sz="0" w:space="0" w:color="auto"/>
      </w:divBdr>
    </w:div>
    <w:div w:id="133983799">
      <w:bodyDiv w:val="1"/>
      <w:marLeft w:val="0"/>
      <w:marRight w:val="0"/>
      <w:marTop w:val="0"/>
      <w:marBottom w:val="0"/>
      <w:divBdr>
        <w:top w:val="none" w:sz="0" w:space="0" w:color="auto"/>
        <w:left w:val="none" w:sz="0" w:space="0" w:color="auto"/>
        <w:bottom w:val="none" w:sz="0" w:space="0" w:color="auto"/>
        <w:right w:val="none" w:sz="0" w:space="0" w:color="auto"/>
      </w:divBdr>
    </w:div>
    <w:div w:id="137308711">
      <w:bodyDiv w:val="1"/>
      <w:marLeft w:val="0"/>
      <w:marRight w:val="0"/>
      <w:marTop w:val="0"/>
      <w:marBottom w:val="0"/>
      <w:divBdr>
        <w:top w:val="none" w:sz="0" w:space="0" w:color="auto"/>
        <w:left w:val="none" w:sz="0" w:space="0" w:color="auto"/>
        <w:bottom w:val="none" w:sz="0" w:space="0" w:color="auto"/>
        <w:right w:val="none" w:sz="0" w:space="0" w:color="auto"/>
      </w:divBdr>
    </w:div>
    <w:div w:id="138227403">
      <w:bodyDiv w:val="1"/>
      <w:marLeft w:val="0"/>
      <w:marRight w:val="0"/>
      <w:marTop w:val="0"/>
      <w:marBottom w:val="0"/>
      <w:divBdr>
        <w:top w:val="none" w:sz="0" w:space="0" w:color="auto"/>
        <w:left w:val="none" w:sz="0" w:space="0" w:color="auto"/>
        <w:bottom w:val="none" w:sz="0" w:space="0" w:color="auto"/>
        <w:right w:val="none" w:sz="0" w:space="0" w:color="auto"/>
      </w:divBdr>
    </w:div>
    <w:div w:id="138885110">
      <w:bodyDiv w:val="1"/>
      <w:marLeft w:val="0"/>
      <w:marRight w:val="0"/>
      <w:marTop w:val="0"/>
      <w:marBottom w:val="0"/>
      <w:divBdr>
        <w:top w:val="none" w:sz="0" w:space="0" w:color="auto"/>
        <w:left w:val="none" w:sz="0" w:space="0" w:color="auto"/>
        <w:bottom w:val="none" w:sz="0" w:space="0" w:color="auto"/>
        <w:right w:val="none" w:sz="0" w:space="0" w:color="auto"/>
      </w:divBdr>
    </w:div>
    <w:div w:id="141434885">
      <w:bodyDiv w:val="1"/>
      <w:marLeft w:val="0"/>
      <w:marRight w:val="0"/>
      <w:marTop w:val="0"/>
      <w:marBottom w:val="0"/>
      <w:divBdr>
        <w:top w:val="none" w:sz="0" w:space="0" w:color="auto"/>
        <w:left w:val="none" w:sz="0" w:space="0" w:color="auto"/>
        <w:bottom w:val="none" w:sz="0" w:space="0" w:color="auto"/>
        <w:right w:val="none" w:sz="0" w:space="0" w:color="auto"/>
      </w:divBdr>
    </w:div>
    <w:div w:id="150221093">
      <w:bodyDiv w:val="1"/>
      <w:marLeft w:val="0"/>
      <w:marRight w:val="0"/>
      <w:marTop w:val="0"/>
      <w:marBottom w:val="0"/>
      <w:divBdr>
        <w:top w:val="none" w:sz="0" w:space="0" w:color="auto"/>
        <w:left w:val="none" w:sz="0" w:space="0" w:color="auto"/>
        <w:bottom w:val="none" w:sz="0" w:space="0" w:color="auto"/>
        <w:right w:val="none" w:sz="0" w:space="0" w:color="auto"/>
      </w:divBdr>
    </w:div>
    <w:div w:id="154533972">
      <w:bodyDiv w:val="1"/>
      <w:marLeft w:val="0"/>
      <w:marRight w:val="0"/>
      <w:marTop w:val="0"/>
      <w:marBottom w:val="0"/>
      <w:divBdr>
        <w:top w:val="none" w:sz="0" w:space="0" w:color="auto"/>
        <w:left w:val="none" w:sz="0" w:space="0" w:color="auto"/>
        <w:bottom w:val="none" w:sz="0" w:space="0" w:color="auto"/>
        <w:right w:val="none" w:sz="0" w:space="0" w:color="auto"/>
      </w:divBdr>
    </w:div>
    <w:div w:id="160463168">
      <w:bodyDiv w:val="1"/>
      <w:marLeft w:val="0"/>
      <w:marRight w:val="0"/>
      <w:marTop w:val="0"/>
      <w:marBottom w:val="0"/>
      <w:divBdr>
        <w:top w:val="none" w:sz="0" w:space="0" w:color="auto"/>
        <w:left w:val="none" w:sz="0" w:space="0" w:color="auto"/>
        <w:bottom w:val="none" w:sz="0" w:space="0" w:color="auto"/>
        <w:right w:val="none" w:sz="0" w:space="0" w:color="auto"/>
      </w:divBdr>
    </w:div>
    <w:div w:id="161357390">
      <w:bodyDiv w:val="1"/>
      <w:marLeft w:val="0"/>
      <w:marRight w:val="0"/>
      <w:marTop w:val="0"/>
      <w:marBottom w:val="0"/>
      <w:divBdr>
        <w:top w:val="none" w:sz="0" w:space="0" w:color="auto"/>
        <w:left w:val="none" w:sz="0" w:space="0" w:color="auto"/>
        <w:bottom w:val="none" w:sz="0" w:space="0" w:color="auto"/>
        <w:right w:val="none" w:sz="0" w:space="0" w:color="auto"/>
      </w:divBdr>
    </w:div>
    <w:div w:id="163672952">
      <w:bodyDiv w:val="1"/>
      <w:marLeft w:val="0"/>
      <w:marRight w:val="0"/>
      <w:marTop w:val="0"/>
      <w:marBottom w:val="0"/>
      <w:divBdr>
        <w:top w:val="none" w:sz="0" w:space="0" w:color="auto"/>
        <w:left w:val="none" w:sz="0" w:space="0" w:color="auto"/>
        <w:bottom w:val="none" w:sz="0" w:space="0" w:color="auto"/>
        <w:right w:val="none" w:sz="0" w:space="0" w:color="auto"/>
      </w:divBdr>
    </w:div>
    <w:div w:id="170609755">
      <w:bodyDiv w:val="1"/>
      <w:marLeft w:val="0"/>
      <w:marRight w:val="0"/>
      <w:marTop w:val="0"/>
      <w:marBottom w:val="0"/>
      <w:divBdr>
        <w:top w:val="none" w:sz="0" w:space="0" w:color="auto"/>
        <w:left w:val="none" w:sz="0" w:space="0" w:color="auto"/>
        <w:bottom w:val="none" w:sz="0" w:space="0" w:color="auto"/>
        <w:right w:val="none" w:sz="0" w:space="0" w:color="auto"/>
      </w:divBdr>
    </w:div>
    <w:div w:id="170993482">
      <w:bodyDiv w:val="1"/>
      <w:marLeft w:val="0"/>
      <w:marRight w:val="0"/>
      <w:marTop w:val="0"/>
      <w:marBottom w:val="0"/>
      <w:divBdr>
        <w:top w:val="none" w:sz="0" w:space="0" w:color="auto"/>
        <w:left w:val="none" w:sz="0" w:space="0" w:color="auto"/>
        <w:bottom w:val="none" w:sz="0" w:space="0" w:color="auto"/>
        <w:right w:val="none" w:sz="0" w:space="0" w:color="auto"/>
      </w:divBdr>
    </w:div>
    <w:div w:id="187110962">
      <w:bodyDiv w:val="1"/>
      <w:marLeft w:val="0"/>
      <w:marRight w:val="0"/>
      <w:marTop w:val="0"/>
      <w:marBottom w:val="0"/>
      <w:divBdr>
        <w:top w:val="none" w:sz="0" w:space="0" w:color="auto"/>
        <w:left w:val="none" w:sz="0" w:space="0" w:color="auto"/>
        <w:bottom w:val="none" w:sz="0" w:space="0" w:color="auto"/>
        <w:right w:val="none" w:sz="0" w:space="0" w:color="auto"/>
      </w:divBdr>
    </w:div>
    <w:div w:id="187839691">
      <w:bodyDiv w:val="1"/>
      <w:marLeft w:val="0"/>
      <w:marRight w:val="0"/>
      <w:marTop w:val="0"/>
      <w:marBottom w:val="0"/>
      <w:divBdr>
        <w:top w:val="none" w:sz="0" w:space="0" w:color="auto"/>
        <w:left w:val="none" w:sz="0" w:space="0" w:color="auto"/>
        <w:bottom w:val="none" w:sz="0" w:space="0" w:color="auto"/>
        <w:right w:val="none" w:sz="0" w:space="0" w:color="auto"/>
      </w:divBdr>
    </w:div>
    <w:div w:id="194781108">
      <w:bodyDiv w:val="1"/>
      <w:marLeft w:val="0"/>
      <w:marRight w:val="0"/>
      <w:marTop w:val="0"/>
      <w:marBottom w:val="0"/>
      <w:divBdr>
        <w:top w:val="none" w:sz="0" w:space="0" w:color="auto"/>
        <w:left w:val="none" w:sz="0" w:space="0" w:color="auto"/>
        <w:bottom w:val="none" w:sz="0" w:space="0" w:color="auto"/>
        <w:right w:val="none" w:sz="0" w:space="0" w:color="auto"/>
      </w:divBdr>
    </w:div>
    <w:div w:id="198863525">
      <w:bodyDiv w:val="1"/>
      <w:marLeft w:val="0"/>
      <w:marRight w:val="0"/>
      <w:marTop w:val="0"/>
      <w:marBottom w:val="0"/>
      <w:divBdr>
        <w:top w:val="none" w:sz="0" w:space="0" w:color="auto"/>
        <w:left w:val="none" w:sz="0" w:space="0" w:color="auto"/>
        <w:bottom w:val="none" w:sz="0" w:space="0" w:color="auto"/>
        <w:right w:val="none" w:sz="0" w:space="0" w:color="auto"/>
      </w:divBdr>
    </w:div>
    <w:div w:id="199901003">
      <w:bodyDiv w:val="1"/>
      <w:marLeft w:val="0"/>
      <w:marRight w:val="0"/>
      <w:marTop w:val="0"/>
      <w:marBottom w:val="0"/>
      <w:divBdr>
        <w:top w:val="none" w:sz="0" w:space="0" w:color="auto"/>
        <w:left w:val="none" w:sz="0" w:space="0" w:color="auto"/>
        <w:bottom w:val="none" w:sz="0" w:space="0" w:color="auto"/>
        <w:right w:val="none" w:sz="0" w:space="0" w:color="auto"/>
      </w:divBdr>
    </w:div>
    <w:div w:id="216168004">
      <w:bodyDiv w:val="1"/>
      <w:marLeft w:val="0"/>
      <w:marRight w:val="0"/>
      <w:marTop w:val="0"/>
      <w:marBottom w:val="0"/>
      <w:divBdr>
        <w:top w:val="none" w:sz="0" w:space="0" w:color="auto"/>
        <w:left w:val="none" w:sz="0" w:space="0" w:color="auto"/>
        <w:bottom w:val="none" w:sz="0" w:space="0" w:color="auto"/>
        <w:right w:val="none" w:sz="0" w:space="0" w:color="auto"/>
      </w:divBdr>
    </w:div>
    <w:div w:id="222914383">
      <w:bodyDiv w:val="1"/>
      <w:marLeft w:val="0"/>
      <w:marRight w:val="0"/>
      <w:marTop w:val="0"/>
      <w:marBottom w:val="0"/>
      <w:divBdr>
        <w:top w:val="none" w:sz="0" w:space="0" w:color="auto"/>
        <w:left w:val="none" w:sz="0" w:space="0" w:color="auto"/>
        <w:bottom w:val="none" w:sz="0" w:space="0" w:color="auto"/>
        <w:right w:val="none" w:sz="0" w:space="0" w:color="auto"/>
      </w:divBdr>
    </w:div>
    <w:div w:id="226115107">
      <w:bodyDiv w:val="1"/>
      <w:marLeft w:val="0"/>
      <w:marRight w:val="0"/>
      <w:marTop w:val="0"/>
      <w:marBottom w:val="0"/>
      <w:divBdr>
        <w:top w:val="none" w:sz="0" w:space="0" w:color="auto"/>
        <w:left w:val="none" w:sz="0" w:space="0" w:color="auto"/>
        <w:bottom w:val="none" w:sz="0" w:space="0" w:color="auto"/>
        <w:right w:val="none" w:sz="0" w:space="0" w:color="auto"/>
      </w:divBdr>
    </w:div>
    <w:div w:id="231157856">
      <w:bodyDiv w:val="1"/>
      <w:marLeft w:val="0"/>
      <w:marRight w:val="0"/>
      <w:marTop w:val="0"/>
      <w:marBottom w:val="0"/>
      <w:divBdr>
        <w:top w:val="none" w:sz="0" w:space="0" w:color="auto"/>
        <w:left w:val="none" w:sz="0" w:space="0" w:color="auto"/>
        <w:bottom w:val="none" w:sz="0" w:space="0" w:color="auto"/>
        <w:right w:val="none" w:sz="0" w:space="0" w:color="auto"/>
      </w:divBdr>
    </w:div>
    <w:div w:id="232204538">
      <w:bodyDiv w:val="1"/>
      <w:marLeft w:val="0"/>
      <w:marRight w:val="0"/>
      <w:marTop w:val="0"/>
      <w:marBottom w:val="0"/>
      <w:divBdr>
        <w:top w:val="none" w:sz="0" w:space="0" w:color="auto"/>
        <w:left w:val="none" w:sz="0" w:space="0" w:color="auto"/>
        <w:bottom w:val="none" w:sz="0" w:space="0" w:color="auto"/>
        <w:right w:val="none" w:sz="0" w:space="0" w:color="auto"/>
      </w:divBdr>
    </w:div>
    <w:div w:id="232745065">
      <w:bodyDiv w:val="1"/>
      <w:marLeft w:val="0"/>
      <w:marRight w:val="0"/>
      <w:marTop w:val="0"/>
      <w:marBottom w:val="0"/>
      <w:divBdr>
        <w:top w:val="none" w:sz="0" w:space="0" w:color="auto"/>
        <w:left w:val="none" w:sz="0" w:space="0" w:color="auto"/>
        <w:bottom w:val="none" w:sz="0" w:space="0" w:color="auto"/>
        <w:right w:val="none" w:sz="0" w:space="0" w:color="auto"/>
      </w:divBdr>
    </w:div>
    <w:div w:id="233593749">
      <w:bodyDiv w:val="1"/>
      <w:marLeft w:val="0"/>
      <w:marRight w:val="0"/>
      <w:marTop w:val="0"/>
      <w:marBottom w:val="0"/>
      <w:divBdr>
        <w:top w:val="none" w:sz="0" w:space="0" w:color="auto"/>
        <w:left w:val="none" w:sz="0" w:space="0" w:color="auto"/>
        <w:bottom w:val="none" w:sz="0" w:space="0" w:color="auto"/>
        <w:right w:val="none" w:sz="0" w:space="0" w:color="auto"/>
      </w:divBdr>
    </w:div>
    <w:div w:id="234439266">
      <w:bodyDiv w:val="1"/>
      <w:marLeft w:val="0"/>
      <w:marRight w:val="0"/>
      <w:marTop w:val="0"/>
      <w:marBottom w:val="0"/>
      <w:divBdr>
        <w:top w:val="none" w:sz="0" w:space="0" w:color="auto"/>
        <w:left w:val="none" w:sz="0" w:space="0" w:color="auto"/>
        <w:bottom w:val="none" w:sz="0" w:space="0" w:color="auto"/>
        <w:right w:val="none" w:sz="0" w:space="0" w:color="auto"/>
      </w:divBdr>
    </w:div>
    <w:div w:id="249697650">
      <w:bodyDiv w:val="1"/>
      <w:marLeft w:val="0"/>
      <w:marRight w:val="0"/>
      <w:marTop w:val="0"/>
      <w:marBottom w:val="0"/>
      <w:divBdr>
        <w:top w:val="none" w:sz="0" w:space="0" w:color="auto"/>
        <w:left w:val="none" w:sz="0" w:space="0" w:color="auto"/>
        <w:bottom w:val="none" w:sz="0" w:space="0" w:color="auto"/>
        <w:right w:val="none" w:sz="0" w:space="0" w:color="auto"/>
      </w:divBdr>
    </w:div>
    <w:div w:id="252014913">
      <w:bodyDiv w:val="1"/>
      <w:marLeft w:val="0"/>
      <w:marRight w:val="0"/>
      <w:marTop w:val="0"/>
      <w:marBottom w:val="0"/>
      <w:divBdr>
        <w:top w:val="none" w:sz="0" w:space="0" w:color="auto"/>
        <w:left w:val="none" w:sz="0" w:space="0" w:color="auto"/>
        <w:bottom w:val="none" w:sz="0" w:space="0" w:color="auto"/>
        <w:right w:val="none" w:sz="0" w:space="0" w:color="auto"/>
      </w:divBdr>
    </w:div>
    <w:div w:id="254291175">
      <w:bodyDiv w:val="1"/>
      <w:marLeft w:val="0"/>
      <w:marRight w:val="0"/>
      <w:marTop w:val="0"/>
      <w:marBottom w:val="0"/>
      <w:divBdr>
        <w:top w:val="none" w:sz="0" w:space="0" w:color="auto"/>
        <w:left w:val="none" w:sz="0" w:space="0" w:color="auto"/>
        <w:bottom w:val="none" w:sz="0" w:space="0" w:color="auto"/>
        <w:right w:val="none" w:sz="0" w:space="0" w:color="auto"/>
      </w:divBdr>
    </w:div>
    <w:div w:id="262615210">
      <w:bodyDiv w:val="1"/>
      <w:marLeft w:val="0"/>
      <w:marRight w:val="0"/>
      <w:marTop w:val="0"/>
      <w:marBottom w:val="0"/>
      <w:divBdr>
        <w:top w:val="none" w:sz="0" w:space="0" w:color="auto"/>
        <w:left w:val="none" w:sz="0" w:space="0" w:color="auto"/>
        <w:bottom w:val="none" w:sz="0" w:space="0" w:color="auto"/>
        <w:right w:val="none" w:sz="0" w:space="0" w:color="auto"/>
      </w:divBdr>
    </w:div>
    <w:div w:id="267204825">
      <w:bodyDiv w:val="1"/>
      <w:marLeft w:val="0"/>
      <w:marRight w:val="0"/>
      <w:marTop w:val="0"/>
      <w:marBottom w:val="0"/>
      <w:divBdr>
        <w:top w:val="none" w:sz="0" w:space="0" w:color="auto"/>
        <w:left w:val="none" w:sz="0" w:space="0" w:color="auto"/>
        <w:bottom w:val="none" w:sz="0" w:space="0" w:color="auto"/>
        <w:right w:val="none" w:sz="0" w:space="0" w:color="auto"/>
      </w:divBdr>
    </w:div>
    <w:div w:id="272789227">
      <w:bodyDiv w:val="1"/>
      <w:marLeft w:val="0"/>
      <w:marRight w:val="0"/>
      <w:marTop w:val="0"/>
      <w:marBottom w:val="0"/>
      <w:divBdr>
        <w:top w:val="none" w:sz="0" w:space="0" w:color="auto"/>
        <w:left w:val="none" w:sz="0" w:space="0" w:color="auto"/>
        <w:bottom w:val="none" w:sz="0" w:space="0" w:color="auto"/>
        <w:right w:val="none" w:sz="0" w:space="0" w:color="auto"/>
      </w:divBdr>
    </w:div>
    <w:div w:id="273287632">
      <w:bodyDiv w:val="1"/>
      <w:marLeft w:val="0"/>
      <w:marRight w:val="0"/>
      <w:marTop w:val="0"/>
      <w:marBottom w:val="0"/>
      <w:divBdr>
        <w:top w:val="none" w:sz="0" w:space="0" w:color="auto"/>
        <w:left w:val="none" w:sz="0" w:space="0" w:color="auto"/>
        <w:bottom w:val="none" w:sz="0" w:space="0" w:color="auto"/>
        <w:right w:val="none" w:sz="0" w:space="0" w:color="auto"/>
      </w:divBdr>
    </w:div>
    <w:div w:id="277034747">
      <w:bodyDiv w:val="1"/>
      <w:marLeft w:val="0"/>
      <w:marRight w:val="0"/>
      <w:marTop w:val="0"/>
      <w:marBottom w:val="0"/>
      <w:divBdr>
        <w:top w:val="none" w:sz="0" w:space="0" w:color="auto"/>
        <w:left w:val="none" w:sz="0" w:space="0" w:color="auto"/>
        <w:bottom w:val="none" w:sz="0" w:space="0" w:color="auto"/>
        <w:right w:val="none" w:sz="0" w:space="0" w:color="auto"/>
      </w:divBdr>
    </w:div>
    <w:div w:id="282999844">
      <w:bodyDiv w:val="1"/>
      <w:marLeft w:val="0"/>
      <w:marRight w:val="0"/>
      <w:marTop w:val="0"/>
      <w:marBottom w:val="0"/>
      <w:divBdr>
        <w:top w:val="none" w:sz="0" w:space="0" w:color="auto"/>
        <w:left w:val="none" w:sz="0" w:space="0" w:color="auto"/>
        <w:bottom w:val="none" w:sz="0" w:space="0" w:color="auto"/>
        <w:right w:val="none" w:sz="0" w:space="0" w:color="auto"/>
      </w:divBdr>
    </w:div>
    <w:div w:id="286745588">
      <w:bodyDiv w:val="1"/>
      <w:marLeft w:val="0"/>
      <w:marRight w:val="0"/>
      <w:marTop w:val="0"/>
      <w:marBottom w:val="0"/>
      <w:divBdr>
        <w:top w:val="none" w:sz="0" w:space="0" w:color="auto"/>
        <w:left w:val="none" w:sz="0" w:space="0" w:color="auto"/>
        <w:bottom w:val="none" w:sz="0" w:space="0" w:color="auto"/>
        <w:right w:val="none" w:sz="0" w:space="0" w:color="auto"/>
      </w:divBdr>
    </w:div>
    <w:div w:id="289748988">
      <w:bodyDiv w:val="1"/>
      <w:marLeft w:val="0"/>
      <w:marRight w:val="0"/>
      <w:marTop w:val="0"/>
      <w:marBottom w:val="0"/>
      <w:divBdr>
        <w:top w:val="none" w:sz="0" w:space="0" w:color="auto"/>
        <w:left w:val="none" w:sz="0" w:space="0" w:color="auto"/>
        <w:bottom w:val="none" w:sz="0" w:space="0" w:color="auto"/>
        <w:right w:val="none" w:sz="0" w:space="0" w:color="auto"/>
      </w:divBdr>
    </w:div>
    <w:div w:id="290864441">
      <w:bodyDiv w:val="1"/>
      <w:marLeft w:val="0"/>
      <w:marRight w:val="0"/>
      <w:marTop w:val="0"/>
      <w:marBottom w:val="0"/>
      <w:divBdr>
        <w:top w:val="none" w:sz="0" w:space="0" w:color="auto"/>
        <w:left w:val="none" w:sz="0" w:space="0" w:color="auto"/>
        <w:bottom w:val="none" w:sz="0" w:space="0" w:color="auto"/>
        <w:right w:val="none" w:sz="0" w:space="0" w:color="auto"/>
      </w:divBdr>
    </w:div>
    <w:div w:id="294724026">
      <w:bodyDiv w:val="1"/>
      <w:marLeft w:val="0"/>
      <w:marRight w:val="0"/>
      <w:marTop w:val="0"/>
      <w:marBottom w:val="0"/>
      <w:divBdr>
        <w:top w:val="none" w:sz="0" w:space="0" w:color="auto"/>
        <w:left w:val="none" w:sz="0" w:space="0" w:color="auto"/>
        <w:bottom w:val="none" w:sz="0" w:space="0" w:color="auto"/>
        <w:right w:val="none" w:sz="0" w:space="0" w:color="auto"/>
      </w:divBdr>
    </w:div>
    <w:div w:id="300765947">
      <w:bodyDiv w:val="1"/>
      <w:marLeft w:val="0"/>
      <w:marRight w:val="0"/>
      <w:marTop w:val="0"/>
      <w:marBottom w:val="0"/>
      <w:divBdr>
        <w:top w:val="none" w:sz="0" w:space="0" w:color="auto"/>
        <w:left w:val="none" w:sz="0" w:space="0" w:color="auto"/>
        <w:bottom w:val="none" w:sz="0" w:space="0" w:color="auto"/>
        <w:right w:val="none" w:sz="0" w:space="0" w:color="auto"/>
      </w:divBdr>
    </w:div>
    <w:div w:id="303388382">
      <w:bodyDiv w:val="1"/>
      <w:marLeft w:val="0"/>
      <w:marRight w:val="0"/>
      <w:marTop w:val="0"/>
      <w:marBottom w:val="0"/>
      <w:divBdr>
        <w:top w:val="none" w:sz="0" w:space="0" w:color="auto"/>
        <w:left w:val="none" w:sz="0" w:space="0" w:color="auto"/>
        <w:bottom w:val="none" w:sz="0" w:space="0" w:color="auto"/>
        <w:right w:val="none" w:sz="0" w:space="0" w:color="auto"/>
      </w:divBdr>
    </w:div>
    <w:div w:id="306323938">
      <w:bodyDiv w:val="1"/>
      <w:marLeft w:val="0"/>
      <w:marRight w:val="0"/>
      <w:marTop w:val="0"/>
      <w:marBottom w:val="0"/>
      <w:divBdr>
        <w:top w:val="none" w:sz="0" w:space="0" w:color="auto"/>
        <w:left w:val="none" w:sz="0" w:space="0" w:color="auto"/>
        <w:bottom w:val="none" w:sz="0" w:space="0" w:color="auto"/>
        <w:right w:val="none" w:sz="0" w:space="0" w:color="auto"/>
      </w:divBdr>
    </w:div>
    <w:div w:id="328800283">
      <w:bodyDiv w:val="1"/>
      <w:marLeft w:val="0"/>
      <w:marRight w:val="0"/>
      <w:marTop w:val="0"/>
      <w:marBottom w:val="0"/>
      <w:divBdr>
        <w:top w:val="none" w:sz="0" w:space="0" w:color="auto"/>
        <w:left w:val="none" w:sz="0" w:space="0" w:color="auto"/>
        <w:bottom w:val="none" w:sz="0" w:space="0" w:color="auto"/>
        <w:right w:val="none" w:sz="0" w:space="0" w:color="auto"/>
      </w:divBdr>
    </w:div>
    <w:div w:id="329062183">
      <w:bodyDiv w:val="1"/>
      <w:marLeft w:val="0"/>
      <w:marRight w:val="0"/>
      <w:marTop w:val="0"/>
      <w:marBottom w:val="0"/>
      <w:divBdr>
        <w:top w:val="none" w:sz="0" w:space="0" w:color="auto"/>
        <w:left w:val="none" w:sz="0" w:space="0" w:color="auto"/>
        <w:bottom w:val="none" w:sz="0" w:space="0" w:color="auto"/>
        <w:right w:val="none" w:sz="0" w:space="0" w:color="auto"/>
      </w:divBdr>
    </w:div>
    <w:div w:id="330067792">
      <w:bodyDiv w:val="1"/>
      <w:marLeft w:val="0"/>
      <w:marRight w:val="0"/>
      <w:marTop w:val="0"/>
      <w:marBottom w:val="0"/>
      <w:divBdr>
        <w:top w:val="none" w:sz="0" w:space="0" w:color="auto"/>
        <w:left w:val="none" w:sz="0" w:space="0" w:color="auto"/>
        <w:bottom w:val="none" w:sz="0" w:space="0" w:color="auto"/>
        <w:right w:val="none" w:sz="0" w:space="0" w:color="auto"/>
      </w:divBdr>
    </w:div>
    <w:div w:id="334502353">
      <w:bodyDiv w:val="1"/>
      <w:marLeft w:val="0"/>
      <w:marRight w:val="0"/>
      <w:marTop w:val="0"/>
      <w:marBottom w:val="0"/>
      <w:divBdr>
        <w:top w:val="none" w:sz="0" w:space="0" w:color="auto"/>
        <w:left w:val="none" w:sz="0" w:space="0" w:color="auto"/>
        <w:bottom w:val="none" w:sz="0" w:space="0" w:color="auto"/>
        <w:right w:val="none" w:sz="0" w:space="0" w:color="auto"/>
      </w:divBdr>
    </w:div>
    <w:div w:id="372853953">
      <w:bodyDiv w:val="1"/>
      <w:marLeft w:val="0"/>
      <w:marRight w:val="0"/>
      <w:marTop w:val="0"/>
      <w:marBottom w:val="0"/>
      <w:divBdr>
        <w:top w:val="none" w:sz="0" w:space="0" w:color="auto"/>
        <w:left w:val="none" w:sz="0" w:space="0" w:color="auto"/>
        <w:bottom w:val="none" w:sz="0" w:space="0" w:color="auto"/>
        <w:right w:val="none" w:sz="0" w:space="0" w:color="auto"/>
      </w:divBdr>
    </w:div>
    <w:div w:id="375280101">
      <w:bodyDiv w:val="1"/>
      <w:marLeft w:val="0"/>
      <w:marRight w:val="0"/>
      <w:marTop w:val="0"/>
      <w:marBottom w:val="0"/>
      <w:divBdr>
        <w:top w:val="none" w:sz="0" w:space="0" w:color="auto"/>
        <w:left w:val="none" w:sz="0" w:space="0" w:color="auto"/>
        <w:bottom w:val="none" w:sz="0" w:space="0" w:color="auto"/>
        <w:right w:val="none" w:sz="0" w:space="0" w:color="auto"/>
      </w:divBdr>
    </w:div>
    <w:div w:id="388310313">
      <w:bodyDiv w:val="1"/>
      <w:marLeft w:val="0"/>
      <w:marRight w:val="0"/>
      <w:marTop w:val="0"/>
      <w:marBottom w:val="0"/>
      <w:divBdr>
        <w:top w:val="none" w:sz="0" w:space="0" w:color="auto"/>
        <w:left w:val="none" w:sz="0" w:space="0" w:color="auto"/>
        <w:bottom w:val="none" w:sz="0" w:space="0" w:color="auto"/>
        <w:right w:val="none" w:sz="0" w:space="0" w:color="auto"/>
      </w:divBdr>
    </w:div>
    <w:div w:id="389233280">
      <w:bodyDiv w:val="1"/>
      <w:marLeft w:val="0"/>
      <w:marRight w:val="0"/>
      <w:marTop w:val="0"/>
      <w:marBottom w:val="0"/>
      <w:divBdr>
        <w:top w:val="none" w:sz="0" w:space="0" w:color="auto"/>
        <w:left w:val="none" w:sz="0" w:space="0" w:color="auto"/>
        <w:bottom w:val="none" w:sz="0" w:space="0" w:color="auto"/>
        <w:right w:val="none" w:sz="0" w:space="0" w:color="auto"/>
      </w:divBdr>
    </w:div>
    <w:div w:id="390270271">
      <w:bodyDiv w:val="1"/>
      <w:marLeft w:val="0"/>
      <w:marRight w:val="0"/>
      <w:marTop w:val="0"/>
      <w:marBottom w:val="0"/>
      <w:divBdr>
        <w:top w:val="none" w:sz="0" w:space="0" w:color="auto"/>
        <w:left w:val="none" w:sz="0" w:space="0" w:color="auto"/>
        <w:bottom w:val="none" w:sz="0" w:space="0" w:color="auto"/>
        <w:right w:val="none" w:sz="0" w:space="0" w:color="auto"/>
      </w:divBdr>
    </w:div>
    <w:div w:id="413743162">
      <w:bodyDiv w:val="1"/>
      <w:marLeft w:val="0"/>
      <w:marRight w:val="0"/>
      <w:marTop w:val="0"/>
      <w:marBottom w:val="0"/>
      <w:divBdr>
        <w:top w:val="none" w:sz="0" w:space="0" w:color="auto"/>
        <w:left w:val="none" w:sz="0" w:space="0" w:color="auto"/>
        <w:bottom w:val="none" w:sz="0" w:space="0" w:color="auto"/>
        <w:right w:val="none" w:sz="0" w:space="0" w:color="auto"/>
      </w:divBdr>
    </w:div>
    <w:div w:id="425426605">
      <w:bodyDiv w:val="1"/>
      <w:marLeft w:val="0"/>
      <w:marRight w:val="0"/>
      <w:marTop w:val="0"/>
      <w:marBottom w:val="0"/>
      <w:divBdr>
        <w:top w:val="none" w:sz="0" w:space="0" w:color="auto"/>
        <w:left w:val="none" w:sz="0" w:space="0" w:color="auto"/>
        <w:bottom w:val="none" w:sz="0" w:space="0" w:color="auto"/>
        <w:right w:val="none" w:sz="0" w:space="0" w:color="auto"/>
      </w:divBdr>
    </w:div>
    <w:div w:id="426925563">
      <w:bodyDiv w:val="1"/>
      <w:marLeft w:val="0"/>
      <w:marRight w:val="0"/>
      <w:marTop w:val="0"/>
      <w:marBottom w:val="0"/>
      <w:divBdr>
        <w:top w:val="none" w:sz="0" w:space="0" w:color="auto"/>
        <w:left w:val="none" w:sz="0" w:space="0" w:color="auto"/>
        <w:bottom w:val="none" w:sz="0" w:space="0" w:color="auto"/>
        <w:right w:val="none" w:sz="0" w:space="0" w:color="auto"/>
      </w:divBdr>
    </w:div>
    <w:div w:id="432095037">
      <w:bodyDiv w:val="1"/>
      <w:marLeft w:val="0"/>
      <w:marRight w:val="0"/>
      <w:marTop w:val="0"/>
      <w:marBottom w:val="0"/>
      <w:divBdr>
        <w:top w:val="none" w:sz="0" w:space="0" w:color="auto"/>
        <w:left w:val="none" w:sz="0" w:space="0" w:color="auto"/>
        <w:bottom w:val="none" w:sz="0" w:space="0" w:color="auto"/>
        <w:right w:val="none" w:sz="0" w:space="0" w:color="auto"/>
      </w:divBdr>
    </w:div>
    <w:div w:id="433785810">
      <w:bodyDiv w:val="1"/>
      <w:marLeft w:val="0"/>
      <w:marRight w:val="0"/>
      <w:marTop w:val="0"/>
      <w:marBottom w:val="0"/>
      <w:divBdr>
        <w:top w:val="none" w:sz="0" w:space="0" w:color="auto"/>
        <w:left w:val="none" w:sz="0" w:space="0" w:color="auto"/>
        <w:bottom w:val="none" w:sz="0" w:space="0" w:color="auto"/>
        <w:right w:val="none" w:sz="0" w:space="0" w:color="auto"/>
      </w:divBdr>
    </w:div>
    <w:div w:id="447314320">
      <w:bodyDiv w:val="1"/>
      <w:marLeft w:val="0"/>
      <w:marRight w:val="0"/>
      <w:marTop w:val="0"/>
      <w:marBottom w:val="0"/>
      <w:divBdr>
        <w:top w:val="none" w:sz="0" w:space="0" w:color="auto"/>
        <w:left w:val="none" w:sz="0" w:space="0" w:color="auto"/>
        <w:bottom w:val="none" w:sz="0" w:space="0" w:color="auto"/>
        <w:right w:val="none" w:sz="0" w:space="0" w:color="auto"/>
      </w:divBdr>
    </w:div>
    <w:div w:id="447744169">
      <w:bodyDiv w:val="1"/>
      <w:marLeft w:val="0"/>
      <w:marRight w:val="0"/>
      <w:marTop w:val="0"/>
      <w:marBottom w:val="0"/>
      <w:divBdr>
        <w:top w:val="none" w:sz="0" w:space="0" w:color="auto"/>
        <w:left w:val="none" w:sz="0" w:space="0" w:color="auto"/>
        <w:bottom w:val="none" w:sz="0" w:space="0" w:color="auto"/>
        <w:right w:val="none" w:sz="0" w:space="0" w:color="auto"/>
      </w:divBdr>
    </w:div>
    <w:div w:id="451366586">
      <w:bodyDiv w:val="1"/>
      <w:marLeft w:val="0"/>
      <w:marRight w:val="0"/>
      <w:marTop w:val="0"/>
      <w:marBottom w:val="0"/>
      <w:divBdr>
        <w:top w:val="none" w:sz="0" w:space="0" w:color="auto"/>
        <w:left w:val="none" w:sz="0" w:space="0" w:color="auto"/>
        <w:bottom w:val="none" w:sz="0" w:space="0" w:color="auto"/>
        <w:right w:val="none" w:sz="0" w:space="0" w:color="auto"/>
      </w:divBdr>
    </w:div>
    <w:div w:id="453257168">
      <w:bodyDiv w:val="1"/>
      <w:marLeft w:val="0"/>
      <w:marRight w:val="0"/>
      <w:marTop w:val="0"/>
      <w:marBottom w:val="0"/>
      <w:divBdr>
        <w:top w:val="none" w:sz="0" w:space="0" w:color="auto"/>
        <w:left w:val="none" w:sz="0" w:space="0" w:color="auto"/>
        <w:bottom w:val="none" w:sz="0" w:space="0" w:color="auto"/>
        <w:right w:val="none" w:sz="0" w:space="0" w:color="auto"/>
      </w:divBdr>
    </w:div>
    <w:div w:id="457530389">
      <w:bodyDiv w:val="1"/>
      <w:marLeft w:val="0"/>
      <w:marRight w:val="0"/>
      <w:marTop w:val="0"/>
      <w:marBottom w:val="0"/>
      <w:divBdr>
        <w:top w:val="none" w:sz="0" w:space="0" w:color="auto"/>
        <w:left w:val="none" w:sz="0" w:space="0" w:color="auto"/>
        <w:bottom w:val="none" w:sz="0" w:space="0" w:color="auto"/>
        <w:right w:val="none" w:sz="0" w:space="0" w:color="auto"/>
      </w:divBdr>
    </w:div>
    <w:div w:id="462040028">
      <w:bodyDiv w:val="1"/>
      <w:marLeft w:val="0"/>
      <w:marRight w:val="0"/>
      <w:marTop w:val="0"/>
      <w:marBottom w:val="0"/>
      <w:divBdr>
        <w:top w:val="none" w:sz="0" w:space="0" w:color="auto"/>
        <w:left w:val="none" w:sz="0" w:space="0" w:color="auto"/>
        <w:bottom w:val="none" w:sz="0" w:space="0" w:color="auto"/>
        <w:right w:val="none" w:sz="0" w:space="0" w:color="auto"/>
      </w:divBdr>
    </w:div>
    <w:div w:id="463501211">
      <w:bodyDiv w:val="1"/>
      <w:marLeft w:val="0"/>
      <w:marRight w:val="0"/>
      <w:marTop w:val="0"/>
      <w:marBottom w:val="0"/>
      <w:divBdr>
        <w:top w:val="none" w:sz="0" w:space="0" w:color="auto"/>
        <w:left w:val="none" w:sz="0" w:space="0" w:color="auto"/>
        <w:bottom w:val="none" w:sz="0" w:space="0" w:color="auto"/>
        <w:right w:val="none" w:sz="0" w:space="0" w:color="auto"/>
      </w:divBdr>
    </w:div>
    <w:div w:id="465197980">
      <w:bodyDiv w:val="1"/>
      <w:marLeft w:val="0"/>
      <w:marRight w:val="0"/>
      <w:marTop w:val="0"/>
      <w:marBottom w:val="0"/>
      <w:divBdr>
        <w:top w:val="none" w:sz="0" w:space="0" w:color="auto"/>
        <w:left w:val="none" w:sz="0" w:space="0" w:color="auto"/>
        <w:bottom w:val="none" w:sz="0" w:space="0" w:color="auto"/>
        <w:right w:val="none" w:sz="0" w:space="0" w:color="auto"/>
      </w:divBdr>
    </w:div>
    <w:div w:id="477190639">
      <w:bodyDiv w:val="1"/>
      <w:marLeft w:val="0"/>
      <w:marRight w:val="0"/>
      <w:marTop w:val="0"/>
      <w:marBottom w:val="0"/>
      <w:divBdr>
        <w:top w:val="none" w:sz="0" w:space="0" w:color="auto"/>
        <w:left w:val="none" w:sz="0" w:space="0" w:color="auto"/>
        <w:bottom w:val="none" w:sz="0" w:space="0" w:color="auto"/>
        <w:right w:val="none" w:sz="0" w:space="0" w:color="auto"/>
      </w:divBdr>
    </w:div>
    <w:div w:id="483618911">
      <w:bodyDiv w:val="1"/>
      <w:marLeft w:val="0"/>
      <w:marRight w:val="0"/>
      <w:marTop w:val="0"/>
      <w:marBottom w:val="0"/>
      <w:divBdr>
        <w:top w:val="none" w:sz="0" w:space="0" w:color="auto"/>
        <w:left w:val="none" w:sz="0" w:space="0" w:color="auto"/>
        <w:bottom w:val="none" w:sz="0" w:space="0" w:color="auto"/>
        <w:right w:val="none" w:sz="0" w:space="0" w:color="auto"/>
      </w:divBdr>
    </w:div>
    <w:div w:id="487554675">
      <w:bodyDiv w:val="1"/>
      <w:marLeft w:val="0"/>
      <w:marRight w:val="0"/>
      <w:marTop w:val="0"/>
      <w:marBottom w:val="0"/>
      <w:divBdr>
        <w:top w:val="none" w:sz="0" w:space="0" w:color="auto"/>
        <w:left w:val="none" w:sz="0" w:space="0" w:color="auto"/>
        <w:bottom w:val="none" w:sz="0" w:space="0" w:color="auto"/>
        <w:right w:val="none" w:sz="0" w:space="0" w:color="auto"/>
      </w:divBdr>
    </w:div>
    <w:div w:id="490295192">
      <w:bodyDiv w:val="1"/>
      <w:marLeft w:val="0"/>
      <w:marRight w:val="0"/>
      <w:marTop w:val="0"/>
      <w:marBottom w:val="0"/>
      <w:divBdr>
        <w:top w:val="none" w:sz="0" w:space="0" w:color="auto"/>
        <w:left w:val="none" w:sz="0" w:space="0" w:color="auto"/>
        <w:bottom w:val="none" w:sz="0" w:space="0" w:color="auto"/>
        <w:right w:val="none" w:sz="0" w:space="0" w:color="auto"/>
      </w:divBdr>
    </w:div>
    <w:div w:id="494079005">
      <w:bodyDiv w:val="1"/>
      <w:marLeft w:val="0"/>
      <w:marRight w:val="0"/>
      <w:marTop w:val="0"/>
      <w:marBottom w:val="0"/>
      <w:divBdr>
        <w:top w:val="none" w:sz="0" w:space="0" w:color="auto"/>
        <w:left w:val="none" w:sz="0" w:space="0" w:color="auto"/>
        <w:bottom w:val="none" w:sz="0" w:space="0" w:color="auto"/>
        <w:right w:val="none" w:sz="0" w:space="0" w:color="auto"/>
      </w:divBdr>
    </w:div>
    <w:div w:id="494878729">
      <w:bodyDiv w:val="1"/>
      <w:marLeft w:val="0"/>
      <w:marRight w:val="0"/>
      <w:marTop w:val="0"/>
      <w:marBottom w:val="0"/>
      <w:divBdr>
        <w:top w:val="none" w:sz="0" w:space="0" w:color="auto"/>
        <w:left w:val="none" w:sz="0" w:space="0" w:color="auto"/>
        <w:bottom w:val="none" w:sz="0" w:space="0" w:color="auto"/>
        <w:right w:val="none" w:sz="0" w:space="0" w:color="auto"/>
      </w:divBdr>
    </w:div>
    <w:div w:id="504637003">
      <w:bodyDiv w:val="1"/>
      <w:marLeft w:val="0"/>
      <w:marRight w:val="0"/>
      <w:marTop w:val="0"/>
      <w:marBottom w:val="0"/>
      <w:divBdr>
        <w:top w:val="none" w:sz="0" w:space="0" w:color="auto"/>
        <w:left w:val="none" w:sz="0" w:space="0" w:color="auto"/>
        <w:bottom w:val="none" w:sz="0" w:space="0" w:color="auto"/>
        <w:right w:val="none" w:sz="0" w:space="0" w:color="auto"/>
      </w:divBdr>
    </w:div>
    <w:div w:id="506553741">
      <w:bodyDiv w:val="1"/>
      <w:marLeft w:val="0"/>
      <w:marRight w:val="0"/>
      <w:marTop w:val="0"/>
      <w:marBottom w:val="0"/>
      <w:divBdr>
        <w:top w:val="none" w:sz="0" w:space="0" w:color="auto"/>
        <w:left w:val="none" w:sz="0" w:space="0" w:color="auto"/>
        <w:bottom w:val="none" w:sz="0" w:space="0" w:color="auto"/>
        <w:right w:val="none" w:sz="0" w:space="0" w:color="auto"/>
      </w:divBdr>
    </w:div>
    <w:div w:id="506948294">
      <w:bodyDiv w:val="1"/>
      <w:marLeft w:val="0"/>
      <w:marRight w:val="0"/>
      <w:marTop w:val="0"/>
      <w:marBottom w:val="0"/>
      <w:divBdr>
        <w:top w:val="none" w:sz="0" w:space="0" w:color="auto"/>
        <w:left w:val="none" w:sz="0" w:space="0" w:color="auto"/>
        <w:bottom w:val="none" w:sz="0" w:space="0" w:color="auto"/>
        <w:right w:val="none" w:sz="0" w:space="0" w:color="auto"/>
      </w:divBdr>
    </w:div>
    <w:div w:id="510491506">
      <w:bodyDiv w:val="1"/>
      <w:marLeft w:val="0"/>
      <w:marRight w:val="0"/>
      <w:marTop w:val="0"/>
      <w:marBottom w:val="0"/>
      <w:divBdr>
        <w:top w:val="none" w:sz="0" w:space="0" w:color="auto"/>
        <w:left w:val="none" w:sz="0" w:space="0" w:color="auto"/>
        <w:bottom w:val="none" w:sz="0" w:space="0" w:color="auto"/>
        <w:right w:val="none" w:sz="0" w:space="0" w:color="auto"/>
      </w:divBdr>
    </w:div>
    <w:div w:id="512647596">
      <w:bodyDiv w:val="1"/>
      <w:marLeft w:val="0"/>
      <w:marRight w:val="0"/>
      <w:marTop w:val="0"/>
      <w:marBottom w:val="0"/>
      <w:divBdr>
        <w:top w:val="none" w:sz="0" w:space="0" w:color="auto"/>
        <w:left w:val="none" w:sz="0" w:space="0" w:color="auto"/>
        <w:bottom w:val="none" w:sz="0" w:space="0" w:color="auto"/>
        <w:right w:val="none" w:sz="0" w:space="0" w:color="auto"/>
      </w:divBdr>
    </w:div>
    <w:div w:id="519203357">
      <w:bodyDiv w:val="1"/>
      <w:marLeft w:val="0"/>
      <w:marRight w:val="0"/>
      <w:marTop w:val="0"/>
      <w:marBottom w:val="0"/>
      <w:divBdr>
        <w:top w:val="none" w:sz="0" w:space="0" w:color="auto"/>
        <w:left w:val="none" w:sz="0" w:space="0" w:color="auto"/>
        <w:bottom w:val="none" w:sz="0" w:space="0" w:color="auto"/>
        <w:right w:val="none" w:sz="0" w:space="0" w:color="auto"/>
      </w:divBdr>
    </w:div>
    <w:div w:id="522741698">
      <w:bodyDiv w:val="1"/>
      <w:marLeft w:val="0"/>
      <w:marRight w:val="0"/>
      <w:marTop w:val="0"/>
      <w:marBottom w:val="0"/>
      <w:divBdr>
        <w:top w:val="none" w:sz="0" w:space="0" w:color="auto"/>
        <w:left w:val="none" w:sz="0" w:space="0" w:color="auto"/>
        <w:bottom w:val="none" w:sz="0" w:space="0" w:color="auto"/>
        <w:right w:val="none" w:sz="0" w:space="0" w:color="auto"/>
      </w:divBdr>
    </w:div>
    <w:div w:id="526719495">
      <w:bodyDiv w:val="1"/>
      <w:marLeft w:val="0"/>
      <w:marRight w:val="0"/>
      <w:marTop w:val="0"/>
      <w:marBottom w:val="0"/>
      <w:divBdr>
        <w:top w:val="none" w:sz="0" w:space="0" w:color="auto"/>
        <w:left w:val="none" w:sz="0" w:space="0" w:color="auto"/>
        <w:bottom w:val="none" w:sz="0" w:space="0" w:color="auto"/>
        <w:right w:val="none" w:sz="0" w:space="0" w:color="auto"/>
      </w:divBdr>
    </w:div>
    <w:div w:id="530411394">
      <w:bodyDiv w:val="1"/>
      <w:marLeft w:val="0"/>
      <w:marRight w:val="0"/>
      <w:marTop w:val="0"/>
      <w:marBottom w:val="0"/>
      <w:divBdr>
        <w:top w:val="none" w:sz="0" w:space="0" w:color="auto"/>
        <w:left w:val="none" w:sz="0" w:space="0" w:color="auto"/>
        <w:bottom w:val="none" w:sz="0" w:space="0" w:color="auto"/>
        <w:right w:val="none" w:sz="0" w:space="0" w:color="auto"/>
      </w:divBdr>
    </w:div>
    <w:div w:id="536502357">
      <w:bodyDiv w:val="1"/>
      <w:marLeft w:val="0"/>
      <w:marRight w:val="0"/>
      <w:marTop w:val="0"/>
      <w:marBottom w:val="0"/>
      <w:divBdr>
        <w:top w:val="none" w:sz="0" w:space="0" w:color="auto"/>
        <w:left w:val="none" w:sz="0" w:space="0" w:color="auto"/>
        <w:bottom w:val="none" w:sz="0" w:space="0" w:color="auto"/>
        <w:right w:val="none" w:sz="0" w:space="0" w:color="auto"/>
      </w:divBdr>
    </w:div>
    <w:div w:id="537159231">
      <w:bodyDiv w:val="1"/>
      <w:marLeft w:val="0"/>
      <w:marRight w:val="0"/>
      <w:marTop w:val="0"/>
      <w:marBottom w:val="0"/>
      <w:divBdr>
        <w:top w:val="none" w:sz="0" w:space="0" w:color="auto"/>
        <w:left w:val="none" w:sz="0" w:space="0" w:color="auto"/>
        <w:bottom w:val="none" w:sz="0" w:space="0" w:color="auto"/>
        <w:right w:val="none" w:sz="0" w:space="0" w:color="auto"/>
      </w:divBdr>
    </w:div>
    <w:div w:id="549197217">
      <w:bodyDiv w:val="1"/>
      <w:marLeft w:val="0"/>
      <w:marRight w:val="0"/>
      <w:marTop w:val="0"/>
      <w:marBottom w:val="0"/>
      <w:divBdr>
        <w:top w:val="none" w:sz="0" w:space="0" w:color="auto"/>
        <w:left w:val="none" w:sz="0" w:space="0" w:color="auto"/>
        <w:bottom w:val="none" w:sz="0" w:space="0" w:color="auto"/>
        <w:right w:val="none" w:sz="0" w:space="0" w:color="auto"/>
      </w:divBdr>
    </w:div>
    <w:div w:id="566189488">
      <w:bodyDiv w:val="1"/>
      <w:marLeft w:val="0"/>
      <w:marRight w:val="0"/>
      <w:marTop w:val="0"/>
      <w:marBottom w:val="0"/>
      <w:divBdr>
        <w:top w:val="none" w:sz="0" w:space="0" w:color="auto"/>
        <w:left w:val="none" w:sz="0" w:space="0" w:color="auto"/>
        <w:bottom w:val="none" w:sz="0" w:space="0" w:color="auto"/>
        <w:right w:val="none" w:sz="0" w:space="0" w:color="auto"/>
      </w:divBdr>
    </w:div>
    <w:div w:id="574164428">
      <w:bodyDiv w:val="1"/>
      <w:marLeft w:val="0"/>
      <w:marRight w:val="0"/>
      <w:marTop w:val="0"/>
      <w:marBottom w:val="0"/>
      <w:divBdr>
        <w:top w:val="none" w:sz="0" w:space="0" w:color="auto"/>
        <w:left w:val="none" w:sz="0" w:space="0" w:color="auto"/>
        <w:bottom w:val="none" w:sz="0" w:space="0" w:color="auto"/>
        <w:right w:val="none" w:sz="0" w:space="0" w:color="auto"/>
      </w:divBdr>
    </w:div>
    <w:div w:id="583956260">
      <w:bodyDiv w:val="1"/>
      <w:marLeft w:val="0"/>
      <w:marRight w:val="0"/>
      <w:marTop w:val="0"/>
      <w:marBottom w:val="0"/>
      <w:divBdr>
        <w:top w:val="none" w:sz="0" w:space="0" w:color="auto"/>
        <w:left w:val="none" w:sz="0" w:space="0" w:color="auto"/>
        <w:bottom w:val="none" w:sz="0" w:space="0" w:color="auto"/>
        <w:right w:val="none" w:sz="0" w:space="0" w:color="auto"/>
      </w:divBdr>
    </w:div>
    <w:div w:id="586697650">
      <w:bodyDiv w:val="1"/>
      <w:marLeft w:val="0"/>
      <w:marRight w:val="0"/>
      <w:marTop w:val="0"/>
      <w:marBottom w:val="0"/>
      <w:divBdr>
        <w:top w:val="none" w:sz="0" w:space="0" w:color="auto"/>
        <w:left w:val="none" w:sz="0" w:space="0" w:color="auto"/>
        <w:bottom w:val="none" w:sz="0" w:space="0" w:color="auto"/>
        <w:right w:val="none" w:sz="0" w:space="0" w:color="auto"/>
      </w:divBdr>
    </w:div>
    <w:div w:id="596712950">
      <w:bodyDiv w:val="1"/>
      <w:marLeft w:val="0"/>
      <w:marRight w:val="0"/>
      <w:marTop w:val="0"/>
      <w:marBottom w:val="0"/>
      <w:divBdr>
        <w:top w:val="none" w:sz="0" w:space="0" w:color="auto"/>
        <w:left w:val="none" w:sz="0" w:space="0" w:color="auto"/>
        <w:bottom w:val="none" w:sz="0" w:space="0" w:color="auto"/>
        <w:right w:val="none" w:sz="0" w:space="0" w:color="auto"/>
      </w:divBdr>
    </w:div>
    <w:div w:id="599409840">
      <w:bodyDiv w:val="1"/>
      <w:marLeft w:val="0"/>
      <w:marRight w:val="0"/>
      <w:marTop w:val="0"/>
      <w:marBottom w:val="0"/>
      <w:divBdr>
        <w:top w:val="none" w:sz="0" w:space="0" w:color="auto"/>
        <w:left w:val="none" w:sz="0" w:space="0" w:color="auto"/>
        <w:bottom w:val="none" w:sz="0" w:space="0" w:color="auto"/>
        <w:right w:val="none" w:sz="0" w:space="0" w:color="auto"/>
      </w:divBdr>
    </w:div>
    <w:div w:id="601642872">
      <w:bodyDiv w:val="1"/>
      <w:marLeft w:val="0"/>
      <w:marRight w:val="0"/>
      <w:marTop w:val="0"/>
      <w:marBottom w:val="0"/>
      <w:divBdr>
        <w:top w:val="none" w:sz="0" w:space="0" w:color="auto"/>
        <w:left w:val="none" w:sz="0" w:space="0" w:color="auto"/>
        <w:bottom w:val="none" w:sz="0" w:space="0" w:color="auto"/>
        <w:right w:val="none" w:sz="0" w:space="0" w:color="auto"/>
      </w:divBdr>
    </w:div>
    <w:div w:id="606930943">
      <w:bodyDiv w:val="1"/>
      <w:marLeft w:val="0"/>
      <w:marRight w:val="0"/>
      <w:marTop w:val="0"/>
      <w:marBottom w:val="0"/>
      <w:divBdr>
        <w:top w:val="none" w:sz="0" w:space="0" w:color="auto"/>
        <w:left w:val="none" w:sz="0" w:space="0" w:color="auto"/>
        <w:bottom w:val="none" w:sz="0" w:space="0" w:color="auto"/>
        <w:right w:val="none" w:sz="0" w:space="0" w:color="auto"/>
      </w:divBdr>
    </w:div>
    <w:div w:id="611206850">
      <w:bodyDiv w:val="1"/>
      <w:marLeft w:val="0"/>
      <w:marRight w:val="0"/>
      <w:marTop w:val="0"/>
      <w:marBottom w:val="0"/>
      <w:divBdr>
        <w:top w:val="none" w:sz="0" w:space="0" w:color="auto"/>
        <w:left w:val="none" w:sz="0" w:space="0" w:color="auto"/>
        <w:bottom w:val="none" w:sz="0" w:space="0" w:color="auto"/>
        <w:right w:val="none" w:sz="0" w:space="0" w:color="auto"/>
      </w:divBdr>
    </w:div>
    <w:div w:id="615068456">
      <w:bodyDiv w:val="1"/>
      <w:marLeft w:val="0"/>
      <w:marRight w:val="0"/>
      <w:marTop w:val="0"/>
      <w:marBottom w:val="0"/>
      <w:divBdr>
        <w:top w:val="none" w:sz="0" w:space="0" w:color="auto"/>
        <w:left w:val="none" w:sz="0" w:space="0" w:color="auto"/>
        <w:bottom w:val="none" w:sz="0" w:space="0" w:color="auto"/>
        <w:right w:val="none" w:sz="0" w:space="0" w:color="auto"/>
      </w:divBdr>
    </w:div>
    <w:div w:id="616567562">
      <w:bodyDiv w:val="1"/>
      <w:marLeft w:val="0"/>
      <w:marRight w:val="0"/>
      <w:marTop w:val="0"/>
      <w:marBottom w:val="0"/>
      <w:divBdr>
        <w:top w:val="none" w:sz="0" w:space="0" w:color="auto"/>
        <w:left w:val="none" w:sz="0" w:space="0" w:color="auto"/>
        <w:bottom w:val="none" w:sz="0" w:space="0" w:color="auto"/>
        <w:right w:val="none" w:sz="0" w:space="0" w:color="auto"/>
      </w:divBdr>
    </w:div>
    <w:div w:id="621771467">
      <w:bodyDiv w:val="1"/>
      <w:marLeft w:val="0"/>
      <w:marRight w:val="0"/>
      <w:marTop w:val="0"/>
      <w:marBottom w:val="0"/>
      <w:divBdr>
        <w:top w:val="none" w:sz="0" w:space="0" w:color="auto"/>
        <w:left w:val="none" w:sz="0" w:space="0" w:color="auto"/>
        <w:bottom w:val="none" w:sz="0" w:space="0" w:color="auto"/>
        <w:right w:val="none" w:sz="0" w:space="0" w:color="auto"/>
      </w:divBdr>
    </w:div>
    <w:div w:id="628052939">
      <w:bodyDiv w:val="1"/>
      <w:marLeft w:val="0"/>
      <w:marRight w:val="0"/>
      <w:marTop w:val="0"/>
      <w:marBottom w:val="0"/>
      <w:divBdr>
        <w:top w:val="none" w:sz="0" w:space="0" w:color="auto"/>
        <w:left w:val="none" w:sz="0" w:space="0" w:color="auto"/>
        <w:bottom w:val="none" w:sz="0" w:space="0" w:color="auto"/>
        <w:right w:val="none" w:sz="0" w:space="0" w:color="auto"/>
      </w:divBdr>
    </w:div>
    <w:div w:id="642738751">
      <w:bodyDiv w:val="1"/>
      <w:marLeft w:val="0"/>
      <w:marRight w:val="0"/>
      <w:marTop w:val="0"/>
      <w:marBottom w:val="0"/>
      <w:divBdr>
        <w:top w:val="none" w:sz="0" w:space="0" w:color="auto"/>
        <w:left w:val="none" w:sz="0" w:space="0" w:color="auto"/>
        <w:bottom w:val="none" w:sz="0" w:space="0" w:color="auto"/>
        <w:right w:val="none" w:sz="0" w:space="0" w:color="auto"/>
      </w:divBdr>
    </w:div>
    <w:div w:id="647444972">
      <w:bodyDiv w:val="1"/>
      <w:marLeft w:val="0"/>
      <w:marRight w:val="0"/>
      <w:marTop w:val="0"/>
      <w:marBottom w:val="0"/>
      <w:divBdr>
        <w:top w:val="none" w:sz="0" w:space="0" w:color="auto"/>
        <w:left w:val="none" w:sz="0" w:space="0" w:color="auto"/>
        <w:bottom w:val="none" w:sz="0" w:space="0" w:color="auto"/>
        <w:right w:val="none" w:sz="0" w:space="0" w:color="auto"/>
      </w:divBdr>
    </w:div>
    <w:div w:id="647709286">
      <w:bodyDiv w:val="1"/>
      <w:marLeft w:val="0"/>
      <w:marRight w:val="0"/>
      <w:marTop w:val="0"/>
      <w:marBottom w:val="0"/>
      <w:divBdr>
        <w:top w:val="none" w:sz="0" w:space="0" w:color="auto"/>
        <w:left w:val="none" w:sz="0" w:space="0" w:color="auto"/>
        <w:bottom w:val="none" w:sz="0" w:space="0" w:color="auto"/>
        <w:right w:val="none" w:sz="0" w:space="0" w:color="auto"/>
      </w:divBdr>
    </w:div>
    <w:div w:id="651906096">
      <w:bodyDiv w:val="1"/>
      <w:marLeft w:val="0"/>
      <w:marRight w:val="0"/>
      <w:marTop w:val="0"/>
      <w:marBottom w:val="0"/>
      <w:divBdr>
        <w:top w:val="none" w:sz="0" w:space="0" w:color="auto"/>
        <w:left w:val="none" w:sz="0" w:space="0" w:color="auto"/>
        <w:bottom w:val="none" w:sz="0" w:space="0" w:color="auto"/>
        <w:right w:val="none" w:sz="0" w:space="0" w:color="auto"/>
      </w:divBdr>
    </w:div>
    <w:div w:id="654190766">
      <w:bodyDiv w:val="1"/>
      <w:marLeft w:val="0"/>
      <w:marRight w:val="0"/>
      <w:marTop w:val="0"/>
      <w:marBottom w:val="0"/>
      <w:divBdr>
        <w:top w:val="none" w:sz="0" w:space="0" w:color="auto"/>
        <w:left w:val="none" w:sz="0" w:space="0" w:color="auto"/>
        <w:bottom w:val="none" w:sz="0" w:space="0" w:color="auto"/>
        <w:right w:val="none" w:sz="0" w:space="0" w:color="auto"/>
      </w:divBdr>
    </w:div>
    <w:div w:id="677078163">
      <w:bodyDiv w:val="1"/>
      <w:marLeft w:val="0"/>
      <w:marRight w:val="0"/>
      <w:marTop w:val="0"/>
      <w:marBottom w:val="0"/>
      <w:divBdr>
        <w:top w:val="none" w:sz="0" w:space="0" w:color="auto"/>
        <w:left w:val="none" w:sz="0" w:space="0" w:color="auto"/>
        <w:bottom w:val="none" w:sz="0" w:space="0" w:color="auto"/>
        <w:right w:val="none" w:sz="0" w:space="0" w:color="auto"/>
      </w:divBdr>
    </w:div>
    <w:div w:id="711075414">
      <w:bodyDiv w:val="1"/>
      <w:marLeft w:val="0"/>
      <w:marRight w:val="0"/>
      <w:marTop w:val="0"/>
      <w:marBottom w:val="0"/>
      <w:divBdr>
        <w:top w:val="none" w:sz="0" w:space="0" w:color="auto"/>
        <w:left w:val="none" w:sz="0" w:space="0" w:color="auto"/>
        <w:bottom w:val="none" w:sz="0" w:space="0" w:color="auto"/>
        <w:right w:val="none" w:sz="0" w:space="0" w:color="auto"/>
      </w:divBdr>
    </w:div>
    <w:div w:id="722868485">
      <w:bodyDiv w:val="1"/>
      <w:marLeft w:val="0"/>
      <w:marRight w:val="0"/>
      <w:marTop w:val="0"/>
      <w:marBottom w:val="0"/>
      <w:divBdr>
        <w:top w:val="none" w:sz="0" w:space="0" w:color="auto"/>
        <w:left w:val="none" w:sz="0" w:space="0" w:color="auto"/>
        <w:bottom w:val="none" w:sz="0" w:space="0" w:color="auto"/>
        <w:right w:val="none" w:sz="0" w:space="0" w:color="auto"/>
      </w:divBdr>
    </w:div>
    <w:div w:id="732508778">
      <w:bodyDiv w:val="1"/>
      <w:marLeft w:val="0"/>
      <w:marRight w:val="0"/>
      <w:marTop w:val="0"/>
      <w:marBottom w:val="0"/>
      <w:divBdr>
        <w:top w:val="none" w:sz="0" w:space="0" w:color="auto"/>
        <w:left w:val="none" w:sz="0" w:space="0" w:color="auto"/>
        <w:bottom w:val="none" w:sz="0" w:space="0" w:color="auto"/>
        <w:right w:val="none" w:sz="0" w:space="0" w:color="auto"/>
      </w:divBdr>
    </w:div>
    <w:div w:id="738551576">
      <w:bodyDiv w:val="1"/>
      <w:marLeft w:val="0"/>
      <w:marRight w:val="0"/>
      <w:marTop w:val="0"/>
      <w:marBottom w:val="0"/>
      <w:divBdr>
        <w:top w:val="none" w:sz="0" w:space="0" w:color="auto"/>
        <w:left w:val="none" w:sz="0" w:space="0" w:color="auto"/>
        <w:bottom w:val="none" w:sz="0" w:space="0" w:color="auto"/>
        <w:right w:val="none" w:sz="0" w:space="0" w:color="auto"/>
      </w:divBdr>
    </w:div>
    <w:div w:id="742488783">
      <w:bodyDiv w:val="1"/>
      <w:marLeft w:val="0"/>
      <w:marRight w:val="0"/>
      <w:marTop w:val="0"/>
      <w:marBottom w:val="0"/>
      <w:divBdr>
        <w:top w:val="none" w:sz="0" w:space="0" w:color="auto"/>
        <w:left w:val="none" w:sz="0" w:space="0" w:color="auto"/>
        <w:bottom w:val="none" w:sz="0" w:space="0" w:color="auto"/>
        <w:right w:val="none" w:sz="0" w:space="0" w:color="auto"/>
      </w:divBdr>
    </w:div>
    <w:div w:id="753823094">
      <w:bodyDiv w:val="1"/>
      <w:marLeft w:val="0"/>
      <w:marRight w:val="0"/>
      <w:marTop w:val="0"/>
      <w:marBottom w:val="0"/>
      <w:divBdr>
        <w:top w:val="none" w:sz="0" w:space="0" w:color="auto"/>
        <w:left w:val="none" w:sz="0" w:space="0" w:color="auto"/>
        <w:bottom w:val="none" w:sz="0" w:space="0" w:color="auto"/>
        <w:right w:val="none" w:sz="0" w:space="0" w:color="auto"/>
      </w:divBdr>
    </w:div>
    <w:div w:id="768046384">
      <w:bodyDiv w:val="1"/>
      <w:marLeft w:val="0"/>
      <w:marRight w:val="0"/>
      <w:marTop w:val="0"/>
      <w:marBottom w:val="0"/>
      <w:divBdr>
        <w:top w:val="none" w:sz="0" w:space="0" w:color="auto"/>
        <w:left w:val="none" w:sz="0" w:space="0" w:color="auto"/>
        <w:bottom w:val="none" w:sz="0" w:space="0" w:color="auto"/>
        <w:right w:val="none" w:sz="0" w:space="0" w:color="auto"/>
      </w:divBdr>
    </w:div>
    <w:div w:id="771559909">
      <w:bodyDiv w:val="1"/>
      <w:marLeft w:val="0"/>
      <w:marRight w:val="0"/>
      <w:marTop w:val="0"/>
      <w:marBottom w:val="0"/>
      <w:divBdr>
        <w:top w:val="none" w:sz="0" w:space="0" w:color="auto"/>
        <w:left w:val="none" w:sz="0" w:space="0" w:color="auto"/>
        <w:bottom w:val="none" w:sz="0" w:space="0" w:color="auto"/>
        <w:right w:val="none" w:sz="0" w:space="0" w:color="auto"/>
      </w:divBdr>
    </w:div>
    <w:div w:id="771975309">
      <w:bodyDiv w:val="1"/>
      <w:marLeft w:val="0"/>
      <w:marRight w:val="0"/>
      <w:marTop w:val="0"/>
      <w:marBottom w:val="0"/>
      <w:divBdr>
        <w:top w:val="none" w:sz="0" w:space="0" w:color="auto"/>
        <w:left w:val="none" w:sz="0" w:space="0" w:color="auto"/>
        <w:bottom w:val="none" w:sz="0" w:space="0" w:color="auto"/>
        <w:right w:val="none" w:sz="0" w:space="0" w:color="auto"/>
      </w:divBdr>
    </w:div>
    <w:div w:id="787967623">
      <w:bodyDiv w:val="1"/>
      <w:marLeft w:val="0"/>
      <w:marRight w:val="0"/>
      <w:marTop w:val="0"/>
      <w:marBottom w:val="0"/>
      <w:divBdr>
        <w:top w:val="none" w:sz="0" w:space="0" w:color="auto"/>
        <w:left w:val="none" w:sz="0" w:space="0" w:color="auto"/>
        <w:bottom w:val="none" w:sz="0" w:space="0" w:color="auto"/>
        <w:right w:val="none" w:sz="0" w:space="0" w:color="auto"/>
      </w:divBdr>
    </w:div>
    <w:div w:id="799760030">
      <w:bodyDiv w:val="1"/>
      <w:marLeft w:val="0"/>
      <w:marRight w:val="0"/>
      <w:marTop w:val="0"/>
      <w:marBottom w:val="0"/>
      <w:divBdr>
        <w:top w:val="none" w:sz="0" w:space="0" w:color="auto"/>
        <w:left w:val="none" w:sz="0" w:space="0" w:color="auto"/>
        <w:bottom w:val="none" w:sz="0" w:space="0" w:color="auto"/>
        <w:right w:val="none" w:sz="0" w:space="0" w:color="auto"/>
      </w:divBdr>
    </w:div>
    <w:div w:id="800611389">
      <w:bodyDiv w:val="1"/>
      <w:marLeft w:val="0"/>
      <w:marRight w:val="0"/>
      <w:marTop w:val="0"/>
      <w:marBottom w:val="0"/>
      <w:divBdr>
        <w:top w:val="none" w:sz="0" w:space="0" w:color="auto"/>
        <w:left w:val="none" w:sz="0" w:space="0" w:color="auto"/>
        <w:bottom w:val="none" w:sz="0" w:space="0" w:color="auto"/>
        <w:right w:val="none" w:sz="0" w:space="0" w:color="auto"/>
      </w:divBdr>
    </w:div>
    <w:div w:id="802501116">
      <w:bodyDiv w:val="1"/>
      <w:marLeft w:val="0"/>
      <w:marRight w:val="0"/>
      <w:marTop w:val="0"/>
      <w:marBottom w:val="0"/>
      <w:divBdr>
        <w:top w:val="none" w:sz="0" w:space="0" w:color="auto"/>
        <w:left w:val="none" w:sz="0" w:space="0" w:color="auto"/>
        <w:bottom w:val="none" w:sz="0" w:space="0" w:color="auto"/>
        <w:right w:val="none" w:sz="0" w:space="0" w:color="auto"/>
      </w:divBdr>
    </w:div>
    <w:div w:id="810632937">
      <w:bodyDiv w:val="1"/>
      <w:marLeft w:val="0"/>
      <w:marRight w:val="0"/>
      <w:marTop w:val="0"/>
      <w:marBottom w:val="0"/>
      <w:divBdr>
        <w:top w:val="none" w:sz="0" w:space="0" w:color="auto"/>
        <w:left w:val="none" w:sz="0" w:space="0" w:color="auto"/>
        <w:bottom w:val="none" w:sz="0" w:space="0" w:color="auto"/>
        <w:right w:val="none" w:sz="0" w:space="0" w:color="auto"/>
      </w:divBdr>
    </w:div>
    <w:div w:id="811141224">
      <w:bodyDiv w:val="1"/>
      <w:marLeft w:val="0"/>
      <w:marRight w:val="0"/>
      <w:marTop w:val="0"/>
      <w:marBottom w:val="0"/>
      <w:divBdr>
        <w:top w:val="none" w:sz="0" w:space="0" w:color="auto"/>
        <w:left w:val="none" w:sz="0" w:space="0" w:color="auto"/>
        <w:bottom w:val="none" w:sz="0" w:space="0" w:color="auto"/>
        <w:right w:val="none" w:sz="0" w:space="0" w:color="auto"/>
      </w:divBdr>
    </w:div>
    <w:div w:id="812866734">
      <w:bodyDiv w:val="1"/>
      <w:marLeft w:val="0"/>
      <w:marRight w:val="0"/>
      <w:marTop w:val="0"/>
      <w:marBottom w:val="0"/>
      <w:divBdr>
        <w:top w:val="none" w:sz="0" w:space="0" w:color="auto"/>
        <w:left w:val="none" w:sz="0" w:space="0" w:color="auto"/>
        <w:bottom w:val="none" w:sz="0" w:space="0" w:color="auto"/>
        <w:right w:val="none" w:sz="0" w:space="0" w:color="auto"/>
      </w:divBdr>
    </w:div>
    <w:div w:id="813987463">
      <w:bodyDiv w:val="1"/>
      <w:marLeft w:val="0"/>
      <w:marRight w:val="0"/>
      <w:marTop w:val="0"/>
      <w:marBottom w:val="0"/>
      <w:divBdr>
        <w:top w:val="none" w:sz="0" w:space="0" w:color="auto"/>
        <w:left w:val="none" w:sz="0" w:space="0" w:color="auto"/>
        <w:bottom w:val="none" w:sz="0" w:space="0" w:color="auto"/>
        <w:right w:val="none" w:sz="0" w:space="0" w:color="auto"/>
      </w:divBdr>
    </w:div>
    <w:div w:id="828599842">
      <w:bodyDiv w:val="1"/>
      <w:marLeft w:val="0"/>
      <w:marRight w:val="0"/>
      <w:marTop w:val="0"/>
      <w:marBottom w:val="0"/>
      <w:divBdr>
        <w:top w:val="none" w:sz="0" w:space="0" w:color="auto"/>
        <w:left w:val="none" w:sz="0" w:space="0" w:color="auto"/>
        <w:bottom w:val="none" w:sz="0" w:space="0" w:color="auto"/>
        <w:right w:val="none" w:sz="0" w:space="0" w:color="auto"/>
      </w:divBdr>
    </w:div>
    <w:div w:id="830604567">
      <w:bodyDiv w:val="1"/>
      <w:marLeft w:val="0"/>
      <w:marRight w:val="0"/>
      <w:marTop w:val="0"/>
      <w:marBottom w:val="0"/>
      <w:divBdr>
        <w:top w:val="none" w:sz="0" w:space="0" w:color="auto"/>
        <w:left w:val="none" w:sz="0" w:space="0" w:color="auto"/>
        <w:bottom w:val="none" w:sz="0" w:space="0" w:color="auto"/>
        <w:right w:val="none" w:sz="0" w:space="0" w:color="auto"/>
      </w:divBdr>
    </w:div>
    <w:div w:id="837041691">
      <w:bodyDiv w:val="1"/>
      <w:marLeft w:val="0"/>
      <w:marRight w:val="0"/>
      <w:marTop w:val="0"/>
      <w:marBottom w:val="0"/>
      <w:divBdr>
        <w:top w:val="none" w:sz="0" w:space="0" w:color="auto"/>
        <w:left w:val="none" w:sz="0" w:space="0" w:color="auto"/>
        <w:bottom w:val="none" w:sz="0" w:space="0" w:color="auto"/>
        <w:right w:val="none" w:sz="0" w:space="0" w:color="auto"/>
      </w:divBdr>
    </w:div>
    <w:div w:id="841119459">
      <w:bodyDiv w:val="1"/>
      <w:marLeft w:val="0"/>
      <w:marRight w:val="0"/>
      <w:marTop w:val="0"/>
      <w:marBottom w:val="0"/>
      <w:divBdr>
        <w:top w:val="none" w:sz="0" w:space="0" w:color="auto"/>
        <w:left w:val="none" w:sz="0" w:space="0" w:color="auto"/>
        <w:bottom w:val="none" w:sz="0" w:space="0" w:color="auto"/>
        <w:right w:val="none" w:sz="0" w:space="0" w:color="auto"/>
      </w:divBdr>
    </w:div>
    <w:div w:id="848374289">
      <w:bodyDiv w:val="1"/>
      <w:marLeft w:val="0"/>
      <w:marRight w:val="0"/>
      <w:marTop w:val="0"/>
      <w:marBottom w:val="0"/>
      <w:divBdr>
        <w:top w:val="none" w:sz="0" w:space="0" w:color="auto"/>
        <w:left w:val="none" w:sz="0" w:space="0" w:color="auto"/>
        <w:bottom w:val="none" w:sz="0" w:space="0" w:color="auto"/>
        <w:right w:val="none" w:sz="0" w:space="0" w:color="auto"/>
      </w:divBdr>
    </w:div>
    <w:div w:id="851189873">
      <w:bodyDiv w:val="1"/>
      <w:marLeft w:val="0"/>
      <w:marRight w:val="0"/>
      <w:marTop w:val="0"/>
      <w:marBottom w:val="0"/>
      <w:divBdr>
        <w:top w:val="none" w:sz="0" w:space="0" w:color="auto"/>
        <w:left w:val="none" w:sz="0" w:space="0" w:color="auto"/>
        <w:bottom w:val="none" w:sz="0" w:space="0" w:color="auto"/>
        <w:right w:val="none" w:sz="0" w:space="0" w:color="auto"/>
      </w:divBdr>
    </w:div>
    <w:div w:id="853032986">
      <w:bodyDiv w:val="1"/>
      <w:marLeft w:val="0"/>
      <w:marRight w:val="0"/>
      <w:marTop w:val="0"/>
      <w:marBottom w:val="0"/>
      <w:divBdr>
        <w:top w:val="none" w:sz="0" w:space="0" w:color="auto"/>
        <w:left w:val="none" w:sz="0" w:space="0" w:color="auto"/>
        <w:bottom w:val="none" w:sz="0" w:space="0" w:color="auto"/>
        <w:right w:val="none" w:sz="0" w:space="0" w:color="auto"/>
      </w:divBdr>
    </w:div>
    <w:div w:id="859128510">
      <w:bodyDiv w:val="1"/>
      <w:marLeft w:val="0"/>
      <w:marRight w:val="0"/>
      <w:marTop w:val="0"/>
      <w:marBottom w:val="0"/>
      <w:divBdr>
        <w:top w:val="none" w:sz="0" w:space="0" w:color="auto"/>
        <w:left w:val="none" w:sz="0" w:space="0" w:color="auto"/>
        <w:bottom w:val="none" w:sz="0" w:space="0" w:color="auto"/>
        <w:right w:val="none" w:sz="0" w:space="0" w:color="auto"/>
      </w:divBdr>
    </w:div>
    <w:div w:id="861822139">
      <w:bodyDiv w:val="1"/>
      <w:marLeft w:val="0"/>
      <w:marRight w:val="0"/>
      <w:marTop w:val="0"/>
      <w:marBottom w:val="0"/>
      <w:divBdr>
        <w:top w:val="none" w:sz="0" w:space="0" w:color="auto"/>
        <w:left w:val="none" w:sz="0" w:space="0" w:color="auto"/>
        <w:bottom w:val="none" w:sz="0" w:space="0" w:color="auto"/>
        <w:right w:val="none" w:sz="0" w:space="0" w:color="auto"/>
      </w:divBdr>
    </w:div>
    <w:div w:id="862477175">
      <w:bodyDiv w:val="1"/>
      <w:marLeft w:val="0"/>
      <w:marRight w:val="0"/>
      <w:marTop w:val="0"/>
      <w:marBottom w:val="0"/>
      <w:divBdr>
        <w:top w:val="none" w:sz="0" w:space="0" w:color="auto"/>
        <w:left w:val="none" w:sz="0" w:space="0" w:color="auto"/>
        <w:bottom w:val="none" w:sz="0" w:space="0" w:color="auto"/>
        <w:right w:val="none" w:sz="0" w:space="0" w:color="auto"/>
      </w:divBdr>
    </w:div>
    <w:div w:id="870143779">
      <w:bodyDiv w:val="1"/>
      <w:marLeft w:val="0"/>
      <w:marRight w:val="0"/>
      <w:marTop w:val="0"/>
      <w:marBottom w:val="0"/>
      <w:divBdr>
        <w:top w:val="none" w:sz="0" w:space="0" w:color="auto"/>
        <w:left w:val="none" w:sz="0" w:space="0" w:color="auto"/>
        <w:bottom w:val="none" w:sz="0" w:space="0" w:color="auto"/>
        <w:right w:val="none" w:sz="0" w:space="0" w:color="auto"/>
      </w:divBdr>
    </w:div>
    <w:div w:id="870384977">
      <w:bodyDiv w:val="1"/>
      <w:marLeft w:val="0"/>
      <w:marRight w:val="0"/>
      <w:marTop w:val="0"/>
      <w:marBottom w:val="0"/>
      <w:divBdr>
        <w:top w:val="none" w:sz="0" w:space="0" w:color="auto"/>
        <w:left w:val="none" w:sz="0" w:space="0" w:color="auto"/>
        <w:bottom w:val="none" w:sz="0" w:space="0" w:color="auto"/>
        <w:right w:val="none" w:sz="0" w:space="0" w:color="auto"/>
      </w:divBdr>
    </w:div>
    <w:div w:id="882012288">
      <w:bodyDiv w:val="1"/>
      <w:marLeft w:val="0"/>
      <w:marRight w:val="0"/>
      <w:marTop w:val="0"/>
      <w:marBottom w:val="0"/>
      <w:divBdr>
        <w:top w:val="none" w:sz="0" w:space="0" w:color="auto"/>
        <w:left w:val="none" w:sz="0" w:space="0" w:color="auto"/>
        <w:bottom w:val="none" w:sz="0" w:space="0" w:color="auto"/>
        <w:right w:val="none" w:sz="0" w:space="0" w:color="auto"/>
      </w:divBdr>
    </w:div>
    <w:div w:id="898368282">
      <w:bodyDiv w:val="1"/>
      <w:marLeft w:val="0"/>
      <w:marRight w:val="0"/>
      <w:marTop w:val="0"/>
      <w:marBottom w:val="0"/>
      <w:divBdr>
        <w:top w:val="none" w:sz="0" w:space="0" w:color="auto"/>
        <w:left w:val="none" w:sz="0" w:space="0" w:color="auto"/>
        <w:bottom w:val="none" w:sz="0" w:space="0" w:color="auto"/>
        <w:right w:val="none" w:sz="0" w:space="0" w:color="auto"/>
      </w:divBdr>
    </w:div>
    <w:div w:id="901214402">
      <w:bodyDiv w:val="1"/>
      <w:marLeft w:val="0"/>
      <w:marRight w:val="0"/>
      <w:marTop w:val="0"/>
      <w:marBottom w:val="0"/>
      <w:divBdr>
        <w:top w:val="none" w:sz="0" w:space="0" w:color="auto"/>
        <w:left w:val="none" w:sz="0" w:space="0" w:color="auto"/>
        <w:bottom w:val="none" w:sz="0" w:space="0" w:color="auto"/>
        <w:right w:val="none" w:sz="0" w:space="0" w:color="auto"/>
      </w:divBdr>
    </w:div>
    <w:div w:id="902331218">
      <w:bodyDiv w:val="1"/>
      <w:marLeft w:val="0"/>
      <w:marRight w:val="0"/>
      <w:marTop w:val="0"/>
      <w:marBottom w:val="0"/>
      <w:divBdr>
        <w:top w:val="none" w:sz="0" w:space="0" w:color="auto"/>
        <w:left w:val="none" w:sz="0" w:space="0" w:color="auto"/>
        <w:bottom w:val="none" w:sz="0" w:space="0" w:color="auto"/>
        <w:right w:val="none" w:sz="0" w:space="0" w:color="auto"/>
      </w:divBdr>
    </w:div>
    <w:div w:id="912007151">
      <w:bodyDiv w:val="1"/>
      <w:marLeft w:val="0"/>
      <w:marRight w:val="0"/>
      <w:marTop w:val="0"/>
      <w:marBottom w:val="0"/>
      <w:divBdr>
        <w:top w:val="none" w:sz="0" w:space="0" w:color="auto"/>
        <w:left w:val="none" w:sz="0" w:space="0" w:color="auto"/>
        <w:bottom w:val="none" w:sz="0" w:space="0" w:color="auto"/>
        <w:right w:val="none" w:sz="0" w:space="0" w:color="auto"/>
      </w:divBdr>
    </w:div>
    <w:div w:id="914046679">
      <w:bodyDiv w:val="1"/>
      <w:marLeft w:val="0"/>
      <w:marRight w:val="0"/>
      <w:marTop w:val="0"/>
      <w:marBottom w:val="0"/>
      <w:divBdr>
        <w:top w:val="none" w:sz="0" w:space="0" w:color="auto"/>
        <w:left w:val="none" w:sz="0" w:space="0" w:color="auto"/>
        <w:bottom w:val="none" w:sz="0" w:space="0" w:color="auto"/>
        <w:right w:val="none" w:sz="0" w:space="0" w:color="auto"/>
      </w:divBdr>
    </w:div>
    <w:div w:id="917136108">
      <w:bodyDiv w:val="1"/>
      <w:marLeft w:val="0"/>
      <w:marRight w:val="0"/>
      <w:marTop w:val="0"/>
      <w:marBottom w:val="0"/>
      <w:divBdr>
        <w:top w:val="none" w:sz="0" w:space="0" w:color="auto"/>
        <w:left w:val="none" w:sz="0" w:space="0" w:color="auto"/>
        <w:bottom w:val="none" w:sz="0" w:space="0" w:color="auto"/>
        <w:right w:val="none" w:sz="0" w:space="0" w:color="auto"/>
      </w:divBdr>
    </w:div>
    <w:div w:id="918714751">
      <w:bodyDiv w:val="1"/>
      <w:marLeft w:val="0"/>
      <w:marRight w:val="0"/>
      <w:marTop w:val="0"/>
      <w:marBottom w:val="0"/>
      <w:divBdr>
        <w:top w:val="none" w:sz="0" w:space="0" w:color="auto"/>
        <w:left w:val="none" w:sz="0" w:space="0" w:color="auto"/>
        <w:bottom w:val="none" w:sz="0" w:space="0" w:color="auto"/>
        <w:right w:val="none" w:sz="0" w:space="0" w:color="auto"/>
      </w:divBdr>
    </w:div>
    <w:div w:id="922763671">
      <w:bodyDiv w:val="1"/>
      <w:marLeft w:val="0"/>
      <w:marRight w:val="0"/>
      <w:marTop w:val="0"/>
      <w:marBottom w:val="0"/>
      <w:divBdr>
        <w:top w:val="none" w:sz="0" w:space="0" w:color="auto"/>
        <w:left w:val="none" w:sz="0" w:space="0" w:color="auto"/>
        <w:bottom w:val="none" w:sz="0" w:space="0" w:color="auto"/>
        <w:right w:val="none" w:sz="0" w:space="0" w:color="auto"/>
      </w:divBdr>
    </w:div>
    <w:div w:id="923537583">
      <w:bodyDiv w:val="1"/>
      <w:marLeft w:val="0"/>
      <w:marRight w:val="0"/>
      <w:marTop w:val="0"/>
      <w:marBottom w:val="0"/>
      <w:divBdr>
        <w:top w:val="none" w:sz="0" w:space="0" w:color="auto"/>
        <w:left w:val="none" w:sz="0" w:space="0" w:color="auto"/>
        <w:bottom w:val="none" w:sz="0" w:space="0" w:color="auto"/>
        <w:right w:val="none" w:sz="0" w:space="0" w:color="auto"/>
      </w:divBdr>
    </w:div>
    <w:div w:id="933049454">
      <w:bodyDiv w:val="1"/>
      <w:marLeft w:val="0"/>
      <w:marRight w:val="0"/>
      <w:marTop w:val="0"/>
      <w:marBottom w:val="0"/>
      <w:divBdr>
        <w:top w:val="none" w:sz="0" w:space="0" w:color="auto"/>
        <w:left w:val="none" w:sz="0" w:space="0" w:color="auto"/>
        <w:bottom w:val="none" w:sz="0" w:space="0" w:color="auto"/>
        <w:right w:val="none" w:sz="0" w:space="0" w:color="auto"/>
      </w:divBdr>
    </w:div>
    <w:div w:id="933050039">
      <w:bodyDiv w:val="1"/>
      <w:marLeft w:val="0"/>
      <w:marRight w:val="0"/>
      <w:marTop w:val="0"/>
      <w:marBottom w:val="0"/>
      <w:divBdr>
        <w:top w:val="none" w:sz="0" w:space="0" w:color="auto"/>
        <w:left w:val="none" w:sz="0" w:space="0" w:color="auto"/>
        <w:bottom w:val="none" w:sz="0" w:space="0" w:color="auto"/>
        <w:right w:val="none" w:sz="0" w:space="0" w:color="auto"/>
      </w:divBdr>
    </w:div>
    <w:div w:id="934442401">
      <w:bodyDiv w:val="1"/>
      <w:marLeft w:val="0"/>
      <w:marRight w:val="0"/>
      <w:marTop w:val="0"/>
      <w:marBottom w:val="0"/>
      <w:divBdr>
        <w:top w:val="none" w:sz="0" w:space="0" w:color="auto"/>
        <w:left w:val="none" w:sz="0" w:space="0" w:color="auto"/>
        <w:bottom w:val="none" w:sz="0" w:space="0" w:color="auto"/>
        <w:right w:val="none" w:sz="0" w:space="0" w:color="auto"/>
      </w:divBdr>
    </w:div>
    <w:div w:id="939526933">
      <w:bodyDiv w:val="1"/>
      <w:marLeft w:val="0"/>
      <w:marRight w:val="0"/>
      <w:marTop w:val="0"/>
      <w:marBottom w:val="0"/>
      <w:divBdr>
        <w:top w:val="none" w:sz="0" w:space="0" w:color="auto"/>
        <w:left w:val="none" w:sz="0" w:space="0" w:color="auto"/>
        <w:bottom w:val="none" w:sz="0" w:space="0" w:color="auto"/>
        <w:right w:val="none" w:sz="0" w:space="0" w:color="auto"/>
      </w:divBdr>
    </w:div>
    <w:div w:id="945114973">
      <w:bodyDiv w:val="1"/>
      <w:marLeft w:val="0"/>
      <w:marRight w:val="0"/>
      <w:marTop w:val="0"/>
      <w:marBottom w:val="0"/>
      <w:divBdr>
        <w:top w:val="none" w:sz="0" w:space="0" w:color="auto"/>
        <w:left w:val="none" w:sz="0" w:space="0" w:color="auto"/>
        <w:bottom w:val="none" w:sz="0" w:space="0" w:color="auto"/>
        <w:right w:val="none" w:sz="0" w:space="0" w:color="auto"/>
      </w:divBdr>
    </w:div>
    <w:div w:id="951474597">
      <w:bodyDiv w:val="1"/>
      <w:marLeft w:val="0"/>
      <w:marRight w:val="0"/>
      <w:marTop w:val="0"/>
      <w:marBottom w:val="0"/>
      <w:divBdr>
        <w:top w:val="none" w:sz="0" w:space="0" w:color="auto"/>
        <w:left w:val="none" w:sz="0" w:space="0" w:color="auto"/>
        <w:bottom w:val="none" w:sz="0" w:space="0" w:color="auto"/>
        <w:right w:val="none" w:sz="0" w:space="0" w:color="auto"/>
      </w:divBdr>
    </w:div>
    <w:div w:id="956259993">
      <w:bodyDiv w:val="1"/>
      <w:marLeft w:val="0"/>
      <w:marRight w:val="0"/>
      <w:marTop w:val="0"/>
      <w:marBottom w:val="0"/>
      <w:divBdr>
        <w:top w:val="none" w:sz="0" w:space="0" w:color="auto"/>
        <w:left w:val="none" w:sz="0" w:space="0" w:color="auto"/>
        <w:bottom w:val="none" w:sz="0" w:space="0" w:color="auto"/>
        <w:right w:val="none" w:sz="0" w:space="0" w:color="auto"/>
      </w:divBdr>
    </w:div>
    <w:div w:id="959800654">
      <w:bodyDiv w:val="1"/>
      <w:marLeft w:val="0"/>
      <w:marRight w:val="0"/>
      <w:marTop w:val="0"/>
      <w:marBottom w:val="0"/>
      <w:divBdr>
        <w:top w:val="none" w:sz="0" w:space="0" w:color="auto"/>
        <w:left w:val="none" w:sz="0" w:space="0" w:color="auto"/>
        <w:bottom w:val="none" w:sz="0" w:space="0" w:color="auto"/>
        <w:right w:val="none" w:sz="0" w:space="0" w:color="auto"/>
      </w:divBdr>
    </w:div>
    <w:div w:id="959802601">
      <w:bodyDiv w:val="1"/>
      <w:marLeft w:val="0"/>
      <w:marRight w:val="0"/>
      <w:marTop w:val="0"/>
      <w:marBottom w:val="0"/>
      <w:divBdr>
        <w:top w:val="none" w:sz="0" w:space="0" w:color="auto"/>
        <w:left w:val="none" w:sz="0" w:space="0" w:color="auto"/>
        <w:bottom w:val="none" w:sz="0" w:space="0" w:color="auto"/>
        <w:right w:val="none" w:sz="0" w:space="0" w:color="auto"/>
      </w:divBdr>
    </w:div>
    <w:div w:id="962200602">
      <w:bodyDiv w:val="1"/>
      <w:marLeft w:val="0"/>
      <w:marRight w:val="0"/>
      <w:marTop w:val="0"/>
      <w:marBottom w:val="0"/>
      <w:divBdr>
        <w:top w:val="none" w:sz="0" w:space="0" w:color="auto"/>
        <w:left w:val="none" w:sz="0" w:space="0" w:color="auto"/>
        <w:bottom w:val="none" w:sz="0" w:space="0" w:color="auto"/>
        <w:right w:val="none" w:sz="0" w:space="0" w:color="auto"/>
      </w:divBdr>
    </w:div>
    <w:div w:id="967782049">
      <w:bodyDiv w:val="1"/>
      <w:marLeft w:val="0"/>
      <w:marRight w:val="0"/>
      <w:marTop w:val="0"/>
      <w:marBottom w:val="0"/>
      <w:divBdr>
        <w:top w:val="none" w:sz="0" w:space="0" w:color="auto"/>
        <w:left w:val="none" w:sz="0" w:space="0" w:color="auto"/>
        <w:bottom w:val="none" w:sz="0" w:space="0" w:color="auto"/>
        <w:right w:val="none" w:sz="0" w:space="0" w:color="auto"/>
      </w:divBdr>
    </w:div>
    <w:div w:id="971668539">
      <w:bodyDiv w:val="1"/>
      <w:marLeft w:val="0"/>
      <w:marRight w:val="0"/>
      <w:marTop w:val="0"/>
      <w:marBottom w:val="0"/>
      <w:divBdr>
        <w:top w:val="none" w:sz="0" w:space="0" w:color="auto"/>
        <w:left w:val="none" w:sz="0" w:space="0" w:color="auto"/>
        <w:bottom w:val="none" w:sz="0" w:space="0" w:color="auto"/>
        <w:right w:val="none" w:sz="0" w:space="0" w:color="auto"/>
      </w:divBdr>
    </w:div>
    <w:div w:id="971784568">
      <w:bodyDiv w:val="1"/>
      <w:marLeft w:val="0"/>
      <w:marRight w:val="0"/>
      <w:marTop w:val="0"/>
      <w:marBottom w:val="0"/>
      <w:divBdr>
        <w:top w:val="none" w:sz="0" w:space="0" w:color="auto"/>
        <w:left w:val="none" w:sz="0" w:space="0" w:color="auto"/>
        <w:bottom w:val="none" w:sz="0" w:space="0" w:color="auto"/>
        <w:right w:val="none" w:sz="0" w:space="0" w:color="auto"/>
      </w:divBdr>
    </w:div>
    <w:div w:id="984817436">
      <w:bodyDiv w:val="1"/>
      <w:marLeft w:val="0"/>
      <w:marRight w:val="0"/>
      <w:marTop w:val="0"/>
      <w:marBottom w:val="0"/>
      <w:divBdr>
        <w:top w:val="none" w:sz="0" w:space="0" w:color="auto"/>
        <w:left w:val="none" w:sz="0" w:space="0" w:color="auto"/>
        <w:bottom w:val="none" w:sz="0" w:space="0" w:color="auto"/>
        <w:right w:val="none" w:sz="0" w:space="0" w:color="auto"/>
      </w:divBdr>
    </w:div>
    <w:div w:id="987513174">
      <w:bodyDiv w:val="1"/>
      <w:marLeft w:val="0"/>
      <w:marRight w:val="0"/>
      <w:marTop w:val="0"/>
      <w:marBottom w:val="0"/>
      <w:divBdr>
        <w:top w:val="none" w:sz="0" w:space="0" w:color="auto"/>
        <w:left w:val="none" w:sz="0" w:space="0" w:color="auto"/>
        <w:bottom w:val="none" w:sz="0" w:space="0" w:color="auto"/>
        <w:right w:val="none" w:sz="0" w:space="0" w:color="auto"/>
      </w:divBdr>
    </w:div>
    <w:div w:id="989139373">
      <w:bodyDiv w:val="1"/>
      <w:marLeft w:val="0"/>
      <w:marRight w:val="0"/>
      <w:marTop w:val="0"/>
      <w:marBottom w:val="0"/>
      <w:divBdr>
        <w:top w:val="none" w:sz="0" w:space="0" w:color="auto"/>
        <w:left w:val="none" w:sz="0" w:space="0" w:color="auto"/>
        <w:bottom w:val="none" w:sz="0" w:space="0" w:color="auto"/>
        <w:right w:val="none" w:sz="0" w:space="0" w:color="auto"/>
      </w:divBdr>
    </w:div>
    <w:div w:id="999234766">
      <w:bodyDiv w:val="1"/>
      <w:marLeft w:val="0"/>
      <w:marRight w:val="0"/>
      <w:marTop w:val="0"/>
      <w:marBottom w:val="0"/>
      <w:divBdr>
        <w:top w:val="none" w:sz="0" w:space="0" w:color="auto"/>
        <w:left w:val="none" w:sz="0" w:space="0" w:color="auto"/>
        <w:bottom w:val="none" w:sz="0" w:space="0" w:color="auto"/>
        <w:right w:val="none" w:sz="0" w:space="0" w:color="auto"/>
      </w:divBdr>
    </w:div>
    <w:div w:id="1008412066">
      <w:bodyDiv w:val="1"/>
      <w:marLeft w:val="0"/>
      <w:marRight w:val="0"/>
      <w:marTop w:val="0"/>
      <w:marBottom w:val="0"/>
      <w:divBdr>
        <w:top w:val="none" w:sz="0" w:space="0" w:color="auto"/>
        <w:left w:val="none" w:sz="0" w:space="0" w:color="auto"/>
        <w:bottom w:val="none" w:sz="0" w:space="0" w:color="auto"/>
        <w:right w:val="none" w:sz="0" w:space="0" w:color="auto"/>
      </w:divBdr>
    </w:div>
    <w:div w:id="1016425767">
      <w:bodyDiv w:val="1"/>
      <w:marLeft w:val="0"/>
      <w:marRight w:val="0"/>
      <w:marTop w:val="0"/>
      <w:marBottom w:val="0"/>
      <w:divBdr>
        <w:top w:val="none" w:sz="0" w:space="0" w:color="auto"/>
        <w:left w:val="none" w:sz="0" w:space="0" w:color="auto"/>
        <w:bottom w:val="none" w:sz="0" w:space="0" w:color="auto"/>
        <w:right w:val="none" w:sz="0" w:space="0" w:color="auto"/>
      </w:divBdr>
    </w:div>
    <w:div w:id="1028719881">
      <w:bodyDiv w:val="1"/>
      <w:marLeft w:val="0"/>
      <w:marRight w:val="0"/>
      <w:marTop w:val="0"/>
      <w:marBottom w:val="0"/>
      <w:divBdr>
        <w:top w:val="none" w:sz="0" w:space="0" w:color="auto"/>
        <w:left w:val="none" w:sz="0" w:space="0" w:color="auto"/>
        <w:bottom w:val="none" w:sz="0" w:space="0" w:color="auto"/>
        <w:right w:val="none" w:sz="0" w:space="0" w:color="auto"/>
      </w:divBdr>
    </w:div>
    <w:div w:id="1031537468">
      <w:bodyDiv w:val="1"/>
      <w:marLeft w:val="0"/>
      <w:marRight w:val="0"/>
      <w:marTop w:val="0"/>
      <w:marBottom w:val="0"/>
      <w:divBdr>
        <w:top w:val="none" w:sz="0" w:space="0" w:color="auto"/>
        <w:left w:val="none" w:sz="0" w:space="0" w:color="auto"/>
        <w:bottom w:val="none" w:sz="0" w:space="0" w:color="auto"/>
        <w:right w:val="none" w:sz="0" w:space="0" w:color="auto"/>
      </w:divBdr>
    </w:div>
    <w:div w:id="1036199015">
      <w:bodyDiv w:val="1"/>
      <w:marLeft w:val="0"/>
      <w:marRight w:val="0"/>
      <w:marTop w:val="0"/>
      <w:marBottom w:val="0"/>
      <w:divBdr>
        <w:top w:val="none" w:sz="0" w:space="0" w:color="auto"/>
        <w:left w:val="none" w:sz="0" w:space="0" w:color="auto"/>
        <w:bottom w:val="none" w:sz="0" w:space="0" w:color="auto"/>
        <w:right w:val="none" w:sz="0" w:space="0" w:color="auto"/>
      </w:divBdr>
    </w:div>
    <w:div w:id="1043290490">
      <w:bodyDiv w:val="1"/>
      <w:marLeft w:val="0"/>
      <w:marRight w:val="0"/>
      <w:marTop w:val="0"/>
      <w:marBottom w:val="0"/>
      <w:divBdr>
        <w:top w:val="none" w:sz="0" w:space="0" w:color="auto"/>
        <w:left w:val="none" w:sz="0" w:space="0" w:color="auto"/>
        <w:bottom w:val="none" w:sz="0" w:space="0" w:color="auto"/>
        <w:right w:val="none" w:sz="0" w:space="0" w:color="auto"/>
      </w:divBdr>
    </w:div>
    <w:div w:id="1044256587">
      <w:bodyDiv w:val="1"/>
      <w:marLeft w:val="0"/>
      <w:marRight w:val="0"/>
      <w:marTop w:val="0"/>
      <w:marBottom w:val="0"/>
      <w:divBdr>
        <w:top w:val="none" w:sz="0" w:space="0" w:color="auto"/>
        <w:left w:val="none" w:sz="0" w:space="0" w:color="auto"/>
        <w:bottom w:val="none" w:sz="0" w:space="0" w:color="auto"/>
        <w:right w:val="none" w:sz="0" w:space="0" w:color="auto"/>
      </w:divBdr>
    </w:div>
    <w:div w:id="1047724398">
      <w:bodyDiv w:val="1"/>
      <w:marLeft w:val="0"/>
      <w:marRight w:val="0"/>
      <w:marTop w:val="0"/>
      <w:marBottom w:val="0"/>
      <w:divBdr>
        <w:top w:val="none" w:sz="0" w:space="0" w:color="auto"/>
        <w:left w:val="none" w:sz="0" w:space="0" w:color="auto"/>
        <w:bottom w:val="none" w:sz="0" w:space="0" w:color="auto"/>
        <w:right w:val="none" w:sz="0" w:space="0" w:color="auto"/>
      </w:divBdr>
    </w:div>
    <w:div w:id="1048534863">
      <w:bodyDiv w:val="1"/>
      <w:marLeft w:val="0"/>
      <w:marRight w:val="0"/>
      <w:marTop w:val="0"/>
      <w:marBottom w:val="0"/>
      <w:divBdr>
        <w:top w:val="none" w:sz="0" w:space="0" w:color="auto"/>
        <w:left w:val="none" w:sz="0" w:space="0" w:color="auto"/>
        <w:bottom w:val="none" w:sz="0" w:space="0" w:color="auto"/>
        <w:right w:val="none" w:sz="0" w:space="0" w:color="auto"/>
      </w:divBdr>
    </w:div>
    <w:div w:id="1061829105">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68112221">
      <w:bodyDiv w:val="1"/>
      <w:marLeft w:val="0"/>
      <w:marRight w:val="0"/>
      <w:marTop w:val="0"/>
      <w:marBottom w:val="0"/>
      <w:divBdr>
        <w:top w:val="none" w:sz="0" w:space="0" w:color="auto"/>
        <w:left w:val="none" w:sz="0" w:space="0" w:color="auto"/>
        <w:bottom w:val="none" w:sz="0" w:space="0" w:color="auto"/>
        <w:right w:val="none" w:sz="0" w:space="0" w:color="auto"/>
      </w:divBdr>
    </w:div>
    <w:div w:id="1069695257">
      <w:bodyDiv w:val="1"/>
      <w:marLeft w:val="0"/>
      <w:marRight w:val="0"/>
      <w:marTop w:val="0"/>
      <w:marBottom w:val="0"/>
      <w:divBdr>
        <w:top w:val="none" w:sz="0" w:space="0" w:color="auto"/>
        <w:left w:val="none" w:sz="0" w:space="0" w:color="auto"/>
        <w:bottom w:val="none" w:sz="0" w:space="0" w:color="auto"/>
        <w:right w:val="none" w:sz="0" w:space="0" w:color="auto"/>
      </w:divBdr>
    </w:div>
    <w:div w:id="1081291623">
      <w:bodyDiv w:val="1"/>
      <w:marLeft w:val="0"/>
      <w:marRight w:val="0"/>
      <w:marTop w:val="0"/>
      <w:marBottom w:val="0"/>
      <w:divBdr>
        <w:top w:val="none" w:sz="0" w:space="0" w:color="auto"/>
        <w:left w:val="none" w:sz="0" w:space="0" w:color="auto"/>
        <w:bottom w:val="none" w:sz="0" w:space="0" w:color="auto"/>
        <w:right w:val="none" w:sz="0" w:space="0" w:color="auto"/>
      </w:divBdr>
    </w:div>
    <w:div w:id="1081872380">
      <w:bodyDiv w:val="1"/>
      <w:marLeft w:val="0"/>
      <w:marRight w:val="0"/>
      <w:marTop w:val="0"/>
      <w:marBottom w:val="0"/>
      <w:divBdr>
        <w:top w:val="none" w:sz="0" w:space="0" w:color="auto"/>
        <w:left w:val="none" w:sz="0" w:space="0" w:color="auto"/>
        <w:bottom w:val="none" w:sz="0" w:space="0" w:color="auto"/>
        <w:right w:val="none" w:sz="0" w:space="0" w:color="auto"/>
      </w:divBdr>
    </w:div>
    <w:div w:id="1084646830">
      <w:bodyDiv w:val="1"/>
      <w:marLeft w:val="0"/>
      <w:marRight w:val="0"/>
      <w:marTop w:val="0"/>
      <w:marBottom w:val="0"/>
      <w:divBdr>
        <w:top w:val="none" w:sz="0" w:space="0" w:color="auto"/>
        <w:left w:val="none" w:sz="0" w:space="0" w:color="auto"/>
        <w:bottom w:val="none" w:sz="0" w:space="0" w:color="auto"/>
        <w:right w:val="none" w:sz="0" w:space="0" w:color="auto"/>
      </w:divBdr>
    </w:div>
    <w:div w:id="1092245045">
      <w:bodyDiv w:val="1"/>
      <w:marLeft w:val="0"/>
      <w:marRight w:val="0"/>
      <w:marTop w:val="0"/>
      <w:marBottom w:val="0"/>
      <w:divBdr>
        <w:top w:val="none" w:sz="0" w:space="0" w:color="auto"/>
        <w:left w:val="none" w:sz="0" w:space="0" w:color="auto"/>
        <w:bottom w:val="none" w:sz="0" w:space="0" w:color="auto"/>
        <w:right w:val="none" w:sz="0" w:space="0" w:color="auto"/>
      </w:divBdr>
    </w:div>
    <w:div w:id="1093938157">
      <w:bodyDiv w:val="1"/>
      <w:marLeft w:val="0"/>
      <w:marRight w:val="0"/>
      <w:marTop w:val="0"/>
      <w:marBottom w:val="0"/>
      <w:divBdr>
        <w:top w:val="none" w:sz="0" w:space="0" w:color="auto"/>
        <w:left w:val="none" w:sz="0" w:space="0" w:color="auto"/>
        <w:bottom w:val="none" w:sz="0" w:space="0" w:color="auto"/>
        <w:right w:val="none" w:sz="0" w:space="0" w:color="auto"/>
      </w:divBdr>
    </w:div>
    <w:div w:id="1097091104">
      <w:bodyDiv w:val="1"/>
      <w:marLeft w:val="0"/>
      <w:marRight w:val="0"/>
      <w:marTop w:val="0"/>
      <w:marBottom w:val="0"/>
      <w:divBdr>
        <w:top w:val="none" w:sz="0" w:space="0" w:color="auto"/>
        <w:left w:val="none" w:sz="0" w:space="0" w:color="auto"/>
        <w:bottom w:val="none" w:sz="0" w:space="0" w:color="auto"/>
        <w:right w:val="none" w:sz="0" w:space="0" w:color="auto"/>
      </w:divBdr>
    </w:div>
    <w:div w:id="1116944732">
      <w:bodyDiv w:val="1"/>
      <w:marLeft w:val="0"/>
      <w:marRight w:val="0"/>
      <w:marTop w:val="0"/>
      <w:marBottom w:val="0"/>
      <w:divBdr>
        <w:top w:val="none" w:sz="0" w:space="0" w:color="auto"/>
        <w:left w:val="none" w:sz="0" w:space="0" w:color="auto"/>
        <w:bottom w:val="none" w:sz="0" w:space="0" w:color="auto"/>
        <w:right w:val="none" w:sz="0" w:space="0" w:color="auto"/>
      </w:divBdr>
    </w:div>
    <w:div w:id="1121991967">
      <w:bodyDiv w:val="1"/>
      <w:marLeft w:val="0"/>
      <w:marRight w:val="0"/>
      <w:marTop w:val="0"/>
      <w:marBottom w:val="0"/>
      <w:divBdr>
        <w:top w:val="none" w:sz="0" w:space="0" w:color="auto"/>
        <w:left w:val="none" w:sz="0" w:space="0" w:color="auto"/>
        <w:bottom w:val="none" w:sz="0" w:space="0" w:color="auto"/>
        <w:right w:val="none" w:sz="0" w:space="0" w:color="auto"/>
      </w:divBdr>
    </w:div>
    <w:div w:id="1128360216">
      <w:bodyDiv w:val="1"/>
      <w:marLeft w:val="0"/>
      <w:marRight w:val="0"/>
      <w:marTop w:val="0"/>
      <w:marBottom w:val="0"/>
      <w:divBdr>
        <w:top w:val="none" w:sz="0" w:space="0" w:color="auto"/>
        <w:left w:val="none" w:sz="0" w:space="0" w:color="auto"/>
        <w:bottom w:val="none" w:sz="0" w:space="0" w:color="auto"/>
        <w:right w:val="none" w:sz="0" w:space="0" w:color="auto"/>
      </w:divBdr>
    </w:div>
    <w:div w:id="1129009716">
      <w:bodyDiv w:val="1"/>
      <w:marLeft w:val="0"/>
      <w:marRight w:val="0"/>
      <w:marTop w:val="0"/>
      <w:marBottom w:val="0"/>
      <w:divBdr>
        <w:top w:val="none" w:sz="0" w:space="0" w:color="auto"/>
        <w:left w:val="none" w:sz="0" w:space="0" w:color="auto"/>
        <w:bottom w:val="none" w:sz="0" w:space="0" w:color="auto"/>
        <w:right w:val="none" w:sz="0" w:space="0" w:color="auto"/>
      </w:divBdr>
    </w:div>
    <w:div w:id="1132089148">
      <w:bodyDiv w:val="1"/>
      <w:marLeft w:val="0"/>
      <w:marRight w:val="0"/>
      <w:marTop w:val="0"/>
      <w:marBottom w:val="0"/>
      <w:divBdr>
        <w:top w:val="none" w:sz="0" w:space="0" w:color="auto"/>
        <w:left w:val="none" w:sz="0" w:space="0" w:color="auto"/>
        <w:bottom w:val="none" w:sz="0" w:space="0" w:color="auto"/>
        <w:right w:val="none" w:sz="0" w:space="0" w:color="auto"/>
      </w:divBdr>
    </w:div>
    <w:div w:id="1132363645">
      <w:bodyDiv w:val="1"/>
      <w:marLeft w:val="0"/>
      <w:marRight w:val="0"/>
      <w:marTop w:val="0"/>
      <w:marBottom w:val="0"/>
      <w:divBdr>
        <w:top w:val="none" w:sz="0" w:space="0" w:color="auto"/>
        <w:left w:val="none" w:sz="0" w:space="0" w:color="auto"/>
        <w:bottom w:val="none" w:sz="0" w:space="0" w:color="auto"/>
        <w:right w:val="none" w:sz="0" w:space="0" w:color="auto"/>
      </w:divBdr>
    </w:div>
    <w:div w:id="1154562201">
      <w:bodyDiv w:val="1"/>
      <w:marLeft w:val="0"/>
      <w:marRight w:val="0"/>
      <w:marTop w:val="0"/>
      <w:marBottom w:val="0"/>
      <w:divBdr>
        <w:top w:val="none" w:sz="0" w:space="0" w:color="auto"/>
        <w:left w:val="none" w:sz="0" w:space="0" w:color="auto"/>
        <w:bottom w:val="none" w:sz="0" w:space="0" w:color="auto"/>
        <w:right w:val="none" w:sz="0" w:space="0" w:color="auto"/>
      </w:divBdr>
    </w:div>
    <w:div w:id="1160270218">
      <w:bodyDiv w:val="1"/>
      <w:marLeft w:val="0"/>
      <w:marRight w:val="0"/>
      <w:marTop w:val="0"/>
      <w:marBottom w:val="0"/>
      <w:divBdr>
        <w:top w:val="none" w:sz="0" w:space="0" w:color="auto"/>
        <w:left w:val="none" w:sz="0" w:space="0" w:color="auto"/>
        <w:bottom w:val="none" w:sz="0" w:space="0" w:color="auto"/>
        <w:right w:val="none" w:sz="0" w:space="0" w:color="auto"/>
      </w:divBdr>
    </w:div>
    <w:div w:id="1177380361">
      <w:bodyDiv w:val="1"/>
      <w:marLeft w:val="0"/>
      <w:marRight w:val="0"/>
      <w:marTop w:val="0"/>
      <w:marBottom w:val="0"/>
      <w:divBdr>
        <w:top w:val="none" w:sz="0" w:space="0" w:color="auto"/>
        <w:left w:val="none" w:sz="0" w:space="0" w:color="auto"/>
        <w:bottom w:val="none" w:sz="0" w:space="0" w:color="auto"/>
        <w:right w:val="none" w:sz="0" w:space="0" w:color="auto"/>
      </w:divBdr>
    </w:div>
    <w:div w:id="1182158930">
      <w:bodyDiv w:val="1"/>
      <w:marLeft w:val="0"/>
      <w:marRight w:val="0"/>
      <w:marTop w:val="0"/>
      <w:marBottom w:val="0"/>
      <w:divBdr>
        <w:top w:val="none" w:sz="0" w:space="0" w:color="auto"/>
        <w:left w:val="none" w:sz="0" w:space="0" w:color="auto"/>
        <w:bottom w:val="none" w:sz="0" w:space="0" w:color="auto"/>
        <w:right w:val="none" w:sz="0" w:space="0" w:color="auto"/>
      </w:divBdr>
    </w:div>
    <w:div w:id="1187056848">
      <w:bodyDiv w:val="1"/>
      <w:marLeft w:val="0"/>
      <w:marRight w:val="0"/>
      <w:marTop w:val="0"/>
      <w:marBottom w:val="0"/>
      <w:divBdr>
        <w:top w:val="none" w:sz="0" w:space="0" w:color="auto"/>
        <w:left w:val="none" w:sz="0" w:space="0" w:color="auto"/>
        <w:bottom w:val="none" w:sz="0" w:space="0" w:color="auto"/>
        <w:right w:val="none" w:sz="0" w:space="0" w:color="auto"/>
      </w:divBdr>
    </w:div>
    <w:div w:id="1190724087">
      <w:bodyDiv w:val="1"/>
      <w:marLeft w:val="0"/>
      <w:marRight w:val="0"/>
      <w:marTop w:val="0"/>
      <w:marBottom w:val="0"/>
      <w:divBdr>
        <w:top w:val="none" w:sz="0" w:space="0" w:color="auto"/>
        <w:left w:val="none" w:sz="0" w:space="0" w:color="auto"/>
        <w:bottom w:val="none" w:sz="0" w:space="0" w:color="auto"/>
        <w:right w:val="none" w:sz="0" w:space="0" w:color="auto"/>
      </w:divBdr>
    </w:div>
    <w:div w:id="1202134730">
      <w:bodyDiv w:val="1"/>
      <w:marLeft w:val="0"/>
      <w:marRight w:val="0"/>
      <w:marTop w:val="0"/>
      <w:marBottom w:val="0"/>
      <w:divBdr>
        <w:top w:val="none" w:sz="0" w:space="0" w:color="auto"/>
        <w:left w:val="none" w:sz="0" w:space="0" w:color="auto"/>
        <w:bottom w:val="none" w:sz="0" w:space="0" w:color="auto"/>
        <w:right w:val="none" w:sz="0" w:space="0" w:color="auto"/>
      </w:divBdr>
    </w:div>
    <w:div w:id="1206912608">
      <w:bodyDiv w:val="1"/>
      <w:marLeft w:val="0"/>
      <w:marRight w:val="0"/>
      <w:marTop w:val="0"/>
      <w:marBottom w:val="0"/>
      <w:divBdr>
        <w:top w:val="none" w:sz="0" w:space="0" w:color="auto"/>
        <w:left w:val="none" w:sz="0" w:space="0" w:color="auto"/>
        <w:bottom w:val="none" w:sz="0" w:space="0" w:color="auto"/>
        <w:right w:val="none" w:sz="0" w:space="0" w:color="auto"/>
      </w:divBdr>
    </w:div>
    <w:div w:id="1211459068">
      <w:bodyDiv w:val="1"/>
      <w:marLeft w:val="0"/>
      <w:marRight w:val="0"/>
      <w:marTop w:val="0"/>
      <w:marBottom w:val="0"/>
      <w:divBdr>
        <w:top w:val="none" w:sz="0" w:space="0" w:color="auto"/>
        <w:left w:val="none" w:sz="0" w:space="0" w:color="auto"/>
        <w:bottom w:val="none" w:sz="0" w:space="0" w:color="auto"/>
        <w:right w:val="none" w:sz="0" w:space="0" w:color="auto"/>
      </w:divBdr>
    </w:div>
    <w:div w:id="1219321739">
      <w:bodyDiv w:val="1"/>
      <w:marLeft w:val="0"/>
      <w:marRight w:val="0"/>
      <w:marTop w:val="0"/>
      <w:marBottom w:val="0"/>
      <w:divBdr>
        <w:top w:val="none" w:sz="0" w:space="0" w:color="auto"/>
        <w:left w:val="none" w:sz="0" w:space="0" w:color="auto"/>
        <w:bottom w:val="none" w:sz="0" w:space="0" w:color="auto"/>
        <w:right w:val="none" w:sz="0" w:space="0" w:color="auto"/>
      </w:divBdr>
    </w:div>
    <w:div w:id="1221476957">
      <w:bodyDiv w:val="1"/>
      <w:marLeft w:val="0"/>
      <w:marRight w:val="0"/>
      <w:marTop w:val="0"/>
      <w:marBottom w:val="0"/>
      <w:divBdr>
        <w:top w:val="none" w:sz="0" w:space="0" w:color="auto"/>
        <w:left w:val="none" w:sz="0" w:space="0" w:color="auto"/>
        <w:bottom w:val="none" w:sz="0" w:space="0" w:color="auto"/>
        <w:right w:val="none" w:sz="0" w:space="0" w:color="auto"/>
      </w:divBdr>
    </w:div>
    <w:div w:id="1222908590">
      <w:bodyDiv w:val="1"/>
      <w:marLeft w:val="0"/>
      <w:marRight w:val="0"/>
      <w:marTop w:val="0"/>
      <w:marBottom w:val="0"/>
      <w:divBdr>
        <w:top w:val="none" w:sz="0" w:space="0" w:color="auto"/>
        <w:left w:val="none" w:sz="0" w:space="0" w:color="auto"/>
        <w:bottom w:val="none" w:sz="0" w:space="0" w:color="auto"/>
        <w:right w:val="none" w:sz="0" w:space="0" w:color="auto"/>
      </w:divBdr>
    </w:div>
    <w:div w:id="1244487294">
      <w:bodyDiv w:val="1"/>
      <w:marLeft w:val="0"/>
      <w:marRight w:val="0"/>
      <w:marTop w:val="0"/>
      <w:marBottom w:val="0"/>
      <w:divBdr>
        <w:top w:val="none" w:sz="0" w:space="0" w:color="auto"/>
        <w:left w:val="none" w:sz="0" w:space="0" w:color="auto"/>
        <w:bottom w:val="none" w:sz="0" w:space="0" w:color="auto"/>
        <w:right w:val="none" w:sz="0" w:space="0" w:color="auto"/>
      </w:divBdr>
    </w:div>
    <w:div w:id="1245215286">
      <w:bodyDiv w:val="1"/>
      <w:marLeft w:val="0"/>
      <w:marRight w:val="0"/>
      <w:marTop w:val="0"/>
      <w:marBottom w:val="0"/>
      <w:divBdr>
        <w:top w:val="none" w:sz="0" w:space="0" w:color="auto"/>
        <w:left w:val="none" w:sz="0" w:space="0" w:color="auto"/>
        <w:bottom w:val="none" w:sz="0" w:space="0" w:color="auto"/>
        <w:right w:val="none" w:sz="0" w:space="0" w:color="auto"/>
      </w:divBdr>
    </w:div>
    <w:div w:id="1254898358">
      <w:bodyDiv w:val="1"/>
      <w:marLeft w:val="0"/>
      <w:marRight w:val="0"/>
      <w:marTop w:val="0"/>
      <w:marBottom w:val="0"/>
      <w:divBdr>
        <w:top w:val="none" w:sz="0" w:space="0" w:color="auto"/>
        <w:left w:val="none" w:sz="0" w:space="0" w:color="auto"/>
        <w:bottom w:val="none" w:sz="0" w:space="0" w:color="auto"/>
        <w:right w:val="none" w:sz="0" w:space="0" w:color="auto"/>
      </w:divBdr>
    </w:div>
    <w:div w:id="1259093948">
      <w:bodyDiv w:val="1"/>
      <w:marLeft w:val="0"/>
      <w:marRight w:val="0"/>
      <w:marTop w:val="0"/>
      <w:marBottom w:val="0"/>
      <w:divBdr>
        <w:top w:val="none" w:sz="0" w:space="0" w:color="auto"/>
        <w:left w:val="none" w:sz="0" w:space="0" w:color="auto"/>
        <w:bottom w:val="none" w:sz="0" w:space="0" w:color="auto"/>
        <w:right w:val="none" w:sz="0" w:space="0" w:color="auto"/>
      </w:divBdr>
    </w:div>
    <w:div w:id="1267730823">
      <w:bodyDiv w:val="1"/>
      <w:marLeft w:val="0"/>
      <w:marRight w:val="0"/>
      <w:marTop w:val="0"/>
      <w:marBottom w:val="0"/>
      <w:divBdr>
        <w:top w:val="none" w:sz="0" w:space="0" w:color="auto"/>
        <w:left w:val="none" w:sz="0" w:space="0" w:color="auto"/>
        <w:bottom w:val="none" w:sz="0" w:space="0" w:color="auto"/>
        <w:right w:val="none" w:sz="0" w:space="0" w:color="auto"/>
      </w:divBdr>
    </w:div>
    <w:div w:id="1272394333">
      <w:bodyDiv w:val="1"/>
      <w:marLeft w:val="0"/>
      <w:marRight w:val="0"/>
      <w:marTop w:val="0"/>
      <w:marBottom w:val="0"/>
      <w:divBdr>
        <w:top w:val="none" w:sz="0" w:space="0" w:color="auto"/>
        <w:left w:val="none" w:sz="0" w:space="0" w:color="auto"/>
        <w:bottom w:val="none" w:sz="0" w:space="0" w:color="auto"/>
        <w:right w:val="none" w:sz="0" w:space="0" w:color="auto"/>
      </w:divBdr>
    </w:div>
    <w:div w:id="1274744501">
      <w:bodyDiv w:val="1"/>
      <w:marLeft w:val="0"/>
      <w:marRight w:val="0"/>
      <w:marTop w:val="0"/>
      <w:marBottom w:val="0"/>
      <w:divBdr>
        <w:top w:val="none" w:sz="0" w:space="0" w:color="auto"/>
        <w:left w:val="none" w:sz="0" w:space="0" w:color="auto"/>
        <w:bottom w:val="none" w:sz="0" w:space="0" w:color="auto"/>
        <w:right w:val="none" w:sz="0" w:space="0" w:color="auto"/>
      </w:divBdr>
    </w:div>
    <w:div w:id="1275866632">
      <w:bodyDiv w:val="1"/>
      <w:marLeft w:val="0"/>
      <w:marRight w:val="0"/>
      <w:marTop w:val="0"/>
      <w:marBottom w:val="0"/>
      <w:divBdr>
        <w:top w:val="none" w:sz="0" w:space="0" w:color="auto"/>
        <w:left w:val="none" w:sz="0" w:space="0" w:color="auto"/>
        <w:bottom w:val="none" w:sz="0" w:space="0" w:color="auto"/>
        <w:right w:val="none" w:sz="0" w:space="0" w:color="auto"/>
      </w:divBdr>
    </w:div>
    <w:div w:id="1284194248">
      <w:bodyDiv w:val="1"/>
      <w:marLeft w:val="0"/>
      <w:marRight w:val="0"/>
      <w:marTop w:val="0"/>
      <w:marBottom w:val="0"/>
      <w:divBdr>
        <w:top w:val="none" w:sz="0" w:space="0" w:color="auto"/>
        <w:left w:val="none" w:sz="0" w:space="0" w:color="auto"/>
        <w:bottom w:val="none" w:sz="0" w:space="0" w:color="auto"/>
        <w:right w:val="none" w:sz="0" w:space="0" w:color="auto"/>
      </w:divBdr>
    </w:div>
    <w:div w:id="1285581244">
      <w:bodyDiv w:val="1"/>
      <w:marLeft w:val="0"/>
      <w:marRight w:val="0"/>
      <w:marTop w:val="0"/>
      <w:marBottom w:val="0"/>
      <w:divBdr>
        <w:top w:val="none" w:sz="0" w:space="0" w:color="auto"/>
        <w:left w:val="none" w:sz="0" w:space="0" w:color="auto"/>
        <w:bottom w:val="none" w:sz="0" w:space="0" w:color="auto"/>
        <w:right w:val="none" w:sz="0" w:space="0" w:color="auto"/>
      </w:divBdr>
    </w:div>
    <w:div w:id="1299149280">
      <w:bodyDiv w:val="1"/>
      <w:marLeft w:val="0"/>
      <w:marRight w:val="0"/>
      <w:marTop w:val="0"/>
      <w:marBottom w:val="0"/>
      <w:divBdr>
        <w:top w:val="none" w:sz="0" w:space="0" w:color="auto"/>
        <w:left w:val="none" w:sz="0" w:space="0" w:color="auto"/>
        <w:bottom w:val="none" w:sz="0" w:space="0" w:color="auto"/>
        <w:right w:val="none" w:sz="0" w:space="0" w:color="auto"/>
      </w:divBdr>
    </w:div>
    <w:div w:id="1304891016">
      <w:bodyDiv w:val="1"/>
      <w:marLeft w:val="0"/>
      <w:marRight w:val="0"/>
      <w:marTop w:val="0"/>
      <w:marBottom w:val="0"/>
      <w:divBdr>
        <w:top w:val="none" w:sz="0" w:space="0" w:color="auto"/>
        <w:left w:val="none" w:sz="0" w:space="0" w:color="auto"/>
        <w:bottom w:val="none" w:sz="0" w:space="0" w:color="auto"/>
        <w:right w:val="none" w:sz="0" w:space="0" w:color="auto"/>
      </w:divBdr>
    </w:div>
    <w:div w:id="1313027570">
      <w:bodyDiv w:val="1"/>
      <w:marLeft w:val="0"/>
      <w:marRight w:val="0"/>
      <w:marTop w:val="0"/>
      <w:marBottom w:val="0"/>
      <w:divBdr>
        <w:top w:val="none" w:sz="0" w:space="0" w:color="auto"/>
        <w:left w:val="none" w:sz="0" w:space="0" w:color="auto"/>
        <w:bottom w:val="none" w:sz="0" w:space="0" w:color="auto"/>
        <w:right w:val="none" w:sz="0" w:space="0" w:color="auto"/>
      </w:divBdr>
    </w:div>
    <w:div w:id="1326130600">
      <w:bodyDiv w:val="1"/>
      <w:marLeft w:val="0"/>
      <w:marRight w:val="0"/>
      <w:marTop w:val="0"/>
      <w:marBottom w:val="0"/>
      <w:divBdr>
        <w:top w:val="none" w:sz="0" w:space="0" w:color="auto"/>
        <w:left w:val="none" w:sz="0" w:space="0" w:color="auto"/>
        <w:bottom w:val="none" w:sz="0" w:space="0" w:color="auto"/>
        <w:right w:val="none" w:sz="0" w:space="0" w:color="auto"/>
      </w:divBdr>
    </w:div>
    <w:div w:id="1330138963">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35693485">
      <w:bodyDiv w:val="1"/>
      <w:marLeft w:val="0"/>
      <w:marRight w:val="0"/>
      <w:marTop w:val="0"/>
      <w:marBottom w:val="0"/>
      <w:divBdr>
        <w:top w:val="none" w:sz="0" w:space="0" w:color="auto"/>
        <w:left w:val="none" w:sz="0" w:space="0" w:color="auto"/>
        <w:bottom w:val="none" w:sz="0" w:space="0" w:color="auto"/>
        <w:right w:val="none" w:sz="0" w:space="0" w:color="auto"/>
      </w:divBdr>
    </w:div>
    <w:div w:id="1346520313">
      <w:bodyDiv w:val="1"/>
      <w:marLeft w:val="0"/>
      <w:marRight w:val="0"/>
      <w:marTop w:val="0"/>
      <w:marBottom w:val="0"/>
      <w:divBdr>
        <w:top w:val="none" w:sz="0" w:space="0" w:color="auto"/>
        <w:left w:val="none" w:sz="0" w:space="0" w:color="auto"/>
        <w:bottom w:val="none" w:sz="0" w:space="0" w:color="auto"/>
        <w:right w:val="none" w:sz="0" w:space="0" w:color="auto"/>
      </w:divBdr>
    </w:div>
    <w:div w:id="1349333513">
      <w:bodyDiv w:val="1"/>
      <w:marLeft w:val="0"/>
      <w:marRight w:val="0"/>
      <w:marTop w:val="0"/>
      <w:marBottom w:val="0"/>
      <w:divBdr>
        <w:top w:val="none" w:sz="0" w:space="0" w:color="auto"/>
        <w:left w:val="none" w:sz="0" w:space="0" w:color="auto"/>
        <w:bottom w:val="none" w:sz="0" w:space="0" w:color="auto"/>
        <w:right w:val="none" w:sz="0" w:space="0" w:color="auto"/>
      </w:divBdr>
    </w:div>
    <w:div w:id="1371607934">
      <w:bodyDiv w:val="1"/>
      <w:marLeft w:val="0"/>
      <w:marRight w:val="0"/>
      <w:marTop w:val="0"/>
      <w:marBottom w:val="0"/>
      <w:divBdr>
        <w:top w:val="none" w:sz="0" w:space="0" w:color="auto"/>
        <w:left w:val="none" w:sz="0" w:space="0" w:color="auto"/>
        <w:bottom w:val="none" w:sz="0" w:space="0" w:color="auto"/>
        <w:right w:val="none" w:sz="0" w:space="0" w:color="auto"/>
      </w:divBdr>
    </w:div>
    <w:div w:id="1372339904">
      <w:bodyDiv w:val="1"/>
      <w:marLeft w:val="0"/>
      <w:marRight w:val="0"/>
      <w:marTop w:val="0"/>
      <w:marBottom w:val="0"/>
      <w:divBdr>
        <w:top w:val="none" w:sz="0" w:space="0" w:color="auto"/>
        <w:left w:val="none" w:sz="0" w:space="0" w:color="auto"/>
        <w:bottom w:val="none" w:sz="0" w:space="0" w:color="auto"/>
        <w:right w:val="none" w:sz="0" w:space="0" w:color="auto"/>
      </w:divBdr>
    </w:div>
    <w:div w:id="1372878623">
      <w:bodyDiv w:val="1"/>
      <w:marLeft w:val="0"/>
      <w:marRight w:val="0"/>
      <w:marTop w:val="0"/>
      <w:marBottom w:val="0"/>
      <w:divBdr>
        <w:top w:val="none" w:sz="0" w:space="0" w:color="auto"/>
        <w:left w:val="none" w:sz="0" w:space="0" w:color="auto"/>
        <w:bottom w:val="none" w:sz="0" w:space="0" w:color="auto"/>
        <w:right w:val="none" w:sz="0" w:space="0" w:color="auto"/>
      </w:divBdr>
    </w:div>
    <w:div w:id="1388527364">
      <w:bodyDiv w:val="1"/>
      <w:marLeft w:val="0"/>
      <w:marRight w:val="0"/>
      <w:marTop w:val="0"/>
      <w:marBottom w:val="0"/>
      <w:divBdr>
        <w:top w:val="none" w:sz="0" w:space="0" w:color="auto"/>
        <w:left w:val="none" w:sz="0" w:space="0" w:color="auto"/>
        <w:bottom w:val="none" w:sz="0" w:space="0" w:color="auto"/>
        <w:right w:val="none" w:sz="0" w:space="0" w:color="auto"/>
      </w:divBdr>
    </w:div>
    <w:div w:id="1389258933">
      <w:bodyDiv w:val="1"/>
      <w:marLeft w:val="0"/>
      <w:marRight w:val="0"/>
      <w:marTop w:val="0"/>
      <w:marBottom w:val="0"/>
      <w:divBdr>
        <w:top w:val="none" w:sz="0" w:space="0" w:color="auto"/>
        <w:left w:val="none" w:sz="0" w:space="0" w:color="auto"/>
        <w:bottom w:val="none" w:sz="0" w:space="0" w:color="auto"/>
        <w:right w:val="none" w:sz="0" w:space="0" w:color="auto"/>
      </w:divBdr>
    </w:div>
    <w:div w:id="1391076924">
      <w:bodyDiv w:val="1"/>
      <w:marLeft w:val="0"/>
      <w:marRight w:val="0"/>
      <w:marTop w:val="0"/>
      <w:marBottom w:val="0"/>
      <w:divBdr>
        <w:top w:val="none" w:sz="0" w:space="0" w:color="auto"/>
        <w:left w:val="none" w:sz="0" w:space="0" w:color="auto"/>
        <w:bottom w:val="none" w:sz="0" w:space="0" w:color="auto"/>
        <w:right w:val="none" w:sz="0" w:space="0" w:color="auto"/>
      </w:divBdr>
    </w:div>
    <w:div w:id="1401714131">
      <w:bodyDiv w:val="1"/>
      <w:marLeft w:val="0"/>
      <w:marRight w:val="0"/>
      <w:marTop w:val="0"/>
      <w:marBottom w:val="0"/>
      <w:divBdr>
        <w:top w:val="none" w:sz="0" w:space="0" w:color="auto"/>
        <w:left w:val="none" w:sz="0" w:space="0" w:color="auto"/>
        <w:bottom w:val="none" w:sz="0" w:space="0" w:color="auto"/>
        <w:right w:val="none" w:sz="0" w:space="0" w:color="auto"/>
      </w:divBdr>
    </w:div>
    <w:div w:id="1404911850">
      <w:bodyDiv w:val="1"/>
      <w:marLeft w:val="0"/>
      <w:marRight w:val="0"/>
      <w:marTop w:val="0"/>
      <w:marBottom w:val="0"/>
      <w:divBdr>
        <w:top w:val="none" w:sz="0" w:space="0" w:color="auto"/>
        <w:left w:val="none" w:sz="0" w:space="0" w:color="auto"/>
        <w:bottom w:val="none" w:sz="0" w:space="0" w:color="auto"/>
        <w:right w:val="none" w:sz="0" w:space="0" w:color="auto"/>
      </w:divBdr>
    </w:div>
    <w:div w:id="1410619489">
      <w:bodyDiv w:val="1"/>
      <w:marLeft w:val="0"/>
      <w:marRight w:val="0"/>
      <w:marTop w:val="0"/>
      <w:marBottom w:val="0"/>
      <w:divBdr>
        <w:top w:val="none" w:sz="0" w:space="0" w:color="auto"/>
        <w:left w:val="none" w:sz="0" w:space="0" w:color="auto"/>
        <w:bottom w:val="none" w:sz="0" w:space="0" w:color="auto"/>
        <w:right w:val="none" w:sz="0" w:space="0" w:color="auto"/>
      </w:divBdr>
    </w:div>
    <w:div w:id="1423456403">
      <w:bodyDiv w:val="1"/>
      <w:marLeft w:val="0"/>
      <w:marRight w:val="0"/>
      <w:marTop w:val="0"/>
      <w:marBottom w:val="0"/>
      <w:divBdr>
        <w:top w:val="none" w:sz="0" w:space="0" w:color="auto"/>
        <w:left w:val="none" w:sz="0" w:space="0" w:color="auto"/>
        <w:bottom w:val="none" w:sz="0" w:space="0" w:color="auto"/>
        <w:right w:val="none" w:sz="0" w:space="0" w:color="auto"/>
      </w:divBdr>
    </w:div>
    <w:div w:id="1425956358">
      <w:bodyDiv w:val="1"/>
      <w:marLeft w:val="0"/>
      <w:marRight w:val="0"/>
      <w:marTop w:val="0"/>
      <w:marBottom w:val="0"/>
      <w:divBdr>
        <w:top w:val="none" w:sz="0" w:space="0" w:color="auto"/>
        <w:left w:val="none" w:sz="0" w:space="0" w:color="auto"/>
        <w:bottom w:val="none" w:sz="0" w:space="0" w:color="auto"/>
        <w:right w:val="none" w:sz="0" w:space="0" w:color="auto"/>
      </w:divBdr>
    </w:div>
    <w:div w:id="1444375096">
      <w:bodyDiv w:val="1"/>
      <w:marLeft w:val="0"/>
      <w:marRight w:val="0"/>
      <w:marTop w:val="0"/>
      <w:marBottom w:val="0"/>
      <w:divBdr>
        <w:top w:val="none" w:sz="0" w:space="0" w:color="auto"/>
        <w:left w:val="none" w:sz="0" w:space="0" w:color="auto"/>
        <w:bottom w:val="none" w:sz="0" w:space="0" w:color="auto"/>
        <w:right w:val="none" w:sz="0" w:space="0" w:color="auto"/>
      </w:divBdr>
    </w:div>
    <w:div w:id="1466199517">
      <w:bodyDiv w:val="1"/>
      <w:marLeft w:val="0"/>
      <w:marRight w:val="0"/>
      <w:marTop w:val="0"/>
      <w:marBottom w:val="0"/>
      <w:divBdr>
        <w:top w:val="none" w:sz="0" w:space="0" w:color="auto"/>
        <w:left w:val="none" w:sz="0" w:space="0" w:color="auto"/>
        <w:bottom w:val="none" w:sz="0" w:space="0" w:color="auto"/>
        <w:right w:val="none" w:sz="0" w:space="0" w:color="auto"/>
      </w:divBdr>
    </w:div>
    <w:div w:id="1469741298">
      <w:bodyDiv w:val="1"/>
      <w:marLeft w:val="0"/>
      <w:marRight w:val="0"/>
      <w:marTop w:val="0"/>
      <w:marBottom w:val="0"/>
      <w:divBdr>
        <w:top w:val="none" w:sz="0" w:space="0" w:color="auto"/>
        <w:left w:val="none" w:sz="0" w:space="0" w:color="auto"/>
        <w:bottom w:val="none" w:sz="0" w:space="0" w:color="auto"/>
        <w:right w:val="none" w:sz="0" w:space="0" w:color="auto"/>
      </w:divBdr>
    </w:div>
    <w:div w:id="1478381715">
      <w:bodyDiv w:val="1"/>
      <w:marLeft w:val="0"/>
      <w:marRight w:val="0"/>
      <w:marTop w:val="0"/>
      <w:marBottom w:val="0"/>
      <w:divBdr>
        <w:top w:val="none" w:sz="0" w:space="0" w:color="auto"/>
        <w:left w:val="none" w:sz="0" w:space="0" w:color="auto"/>
        <w:bottom w:val="none" w:sz="0" w:space="0" w:color="auto"/>
        <w:right w:val="none" w:sz="0" w:space="0" w:color="auto"/>
      </w:divBdr>
    </w:div>
    <w:div w:id="1492599172">
      <w:bodyDiv w:val="1"/>
      <w:marLeft w:val="0"/>
      <w:marRight w:val="0"/>
      <w:marTop w:val="0"/>
      <w:marBottom w:val="0"/>
      <w:divBdr>
        <w:top w:val="none" w:sz="0" w:space="0" w:color="auto"/>
        <w:left w:val="none" w:sz="0" w:space="0" w:color="auto"/>
        <w:bottom w:val="none" w:sz="0" w:space="0" w:color="auto"/>
        <w:right w:val="none" w:sz="0" w:space="0" w:color="auto"/>
      </w:divBdr>
    </w:div>
    <w:div w:id="1502043146">
      <w:bodyDiv w:val="1"/>
      <w:marLeft w:val="0"/>
      <w:marRight w:val="0"/>
      <w:marTop w:val="0"/>
      <w:marBottom w:val="0"/>
      <w:divBdr>
        <w:top w:val="none" w:sz="0" w:space="0" w:color="auto"/>
        <w:left w:val="none" w:sz="0" w:space="0" w:color="auto"/>
        <w:bottom w:val="none" w:sz="0" w:space="0" w:color="auto"/>
        <w:right w:val="none" w:sz="0" w:space="0" w:color="auto"/>
      </w:divBdr>
    </w:div>
    <w:div w:id="1509324188">
      <w:bodyDiv w:val="1"/>
      <w:marLeft w:val="0"/>
      <w:marRight w:val="0"/>
      <w:marTop w:val="0"/>
      <w:marBottom w:val="0"/>
      <w:divBdr>
        <w:top w:val="none" w:sz="0" w:space="0" w:color="auto"/>
        <w:left w:val="none" w:sz="0" w:space="0" w:color="auto"/>
        <w:bottom w:val="none" w:sz="0" w:space="0" w:color="auto"/>
        <w:right w:val="none" w:sz="0" w:space="0" w:color="auto"/>
      </w:divBdr>
    </w:div>
    <w:div w:id="1546794243">
      <w:bodyDiv w:val="1"/>
      <w:marLeft w:val="0"/>
      <w:marRight w:val="0"/>
      <w:marTop w:val="0"/>
      <w:marBottom w:val="0"/>
      <w:divBdr>
        <w:top w:val="none" w:sz="0" w:space="0" w:color="auto"/>
        <w:left w:val="none" w:sz="0" w:space="0" w:color="auto"/>
        <w:bottom w:val="none" w:sz="0" w:space="0" w:color="auto"/>
        <w:right w:val="none" w:sz="0" w:space="0" w:color="auto"/>
      </w:divBdr>
    </w:div>
    <w:div w:id="1549950618">
      <w:bodyDiv w:val="1"/>
      <w:marLeft w:val="0"/>
      <w:marRight w:val="0"/>
      <w:marTop w:val="0"/>
      <w:marBottom w:val="0"/>
      <w:divBdr>
        <w:top w:val="none" w:sz="0" w:space="0" w:color="auto"/>
        <w:left w:val="none" w:sz="0" w:space="0" w:color="auto"/>
        <w:bottom w:val="none" w:sz="0" w:space="0" w:color="auto"/>
        <w:right w:val="none" w:sz="0" w:space="0" w:color="auto"/>
      </w:divBdr>
    </w:div>
    <w:div w:id="1559630159">
      <w:bodyDiv w:val="1"/>
      <w:marLeft w:val="0"/>
      <w:marRight w:val="0"/>
      <w:marTop w:val="0"/>
      <w:marBottom w:val="0"/>
      <w:divBdr>
        <w:top w:val="none" w:sz="0" w:space="0" w:color="auto"/>
        <w:left w:val="none" w:sz="0" w:space="0" w:color="auto"/>
        <w:bottom w:val="none" w:sz="0" w:space="0" w:color="auto"/>
        <w:right w:val="none" w:sz="0" w:space="0" w:color="auto"/>
      </w:divBdr>
    </w:div>
    <w:div w:id="1574505815">
      <w:bodyDiv w:val="1"/>
      <w:marLeft w:val="0"/>
      <w:marRight w:val="0"/>
      <w:marTop w:val="0"/>
      <w:marBottom w:val="0"/>
      <w:divBdr>
        <w:top w:val="none" w:sz="0" w:space="0" w:color="auto"/>
        <w:left w:val="none" w:sz="0" w:space="0" w:color="auto"/>
        <w:bottom w:val="none" w:sz="0" w:space="0" w:color="auto"/>
        <w:right w:val="none" w:sz="0" w:space="0" w:color="auto"/>
      </w:divBdr>
    </w:div>
    <w:div w:id="1587769015">
      <w:bodyDiv w:val="1"/>
      <w:marLeft w:val="0"/>
      <w:marRight w:val="0"/>
      <w:marTop w:val="0"/>
      <w:marBottom w:val="0"/>
      <w:divBdr>
        <w:top w:val="none" w:sz="0" w:space="0" w:color="auto"/>
        <w:left w:val="none" w:sz="0" w:space="0" w:color="auto"/>
        <w:bottom w:val="none" w:sz="0" w:space="0" w:color="auto"/>
        <w:right w:val="none" w:sz="0" w:space="0" w:color="auto"/>
      </w:divBdr>
    </w:div>
    <w:div w:id="1608846591">
      <w:bodyDiv w:val="1"/>
      <w:marLeft w:val="0"/>
      <w:marRight w:val="0"/>
      <w:marTop w:val="0"/>
      <w:marBottom w:val="0"/>
      <w:divBdr>
        <w:top w:val="none" w:sz="0" w:space="0" w:color="auto"/>
        <w:left w:val="none" w:sz="0" w:space="0" w:color="auto"/>
        <w:bottom w:val="none" w:sz="0" w:space="0" w:color="auto"/>
        <w:right w:val="none" w:sz="0" w:space="0" w:color="auto"/>
      </w:divBdr>
    </w:div>
    <w:div w:id="1614094310">
      <w:bodyDiv w:val="1"/>
      <w:marLeft w:val="0"/>
      <w:marRight w:val="0"/>
      <w:marTop w:val="0"/>
      <w:marBottom w:val="0"/>
      <w:divBdr>
        <w:top w:val="none" w:sz="0" w:space="0" w:color="auto"/>
        <w:left w:val="none" w:sz="0" w:space="0" w:color="auto"/>
        <w:bottom w:val="none" w:sz="0" w:space="0" w:color="auto"/>
        <w:right w:val="none" w:sz="0" w:space="0" w:color="auto"/>
      </w:divBdr>
    </w:div>
    <w:div w:id="1622034462">
      <w:bodyDiv w:val="1"/>
      <w:marLeft w:val="0"/>
      <w:marRight w:val="0"/>
      <w:marTop w:val="0"/>
      <w:marBottom w:val="0"/>
      <w:divBdr>
        <w:top w:val="none" w:sz="0" w:space="0" w:color="auto"/>
        <w:left w:val="none" w:sz="0" w:space="0" w:color="auto"/>
        <w:bottom w:val="none" w:sz="0" w:space="0" w:color="auto"/>
        <w:right w:val="none" w:sz="0" w:space="0" w:color="auto"/>
      </w:divBdr>
    </w:div>
    <w:div w:id="1628317469">
      <w:bodyDiv w:val="1"/>
      <w:marLeft w:val="0"/>
      <w:marRight w:val="0"/>
      <w:marTop w:val="0"/>
      <w:marBottom w:val="0"/>
      <w:divBdr>
        <w:top w:val="none" w:sz="0" w:space="0" w:color="auto"/>
        <w:left w:val="none" w:sz="0" w:space="0" w:color="auto"/>
        <w:bottom w:val="none" w:sz="0" w:space="0" w:color="auto"/>
        <w:right w:val="none" w:sz="0" w:space="0" w:color="auto"/>
      </w:divBdr>
    </w:div>
    <w:div w:id="1628705203">
      <w:bodyDiv w:val="1"/>
      <w:marLeft w:val="0"/>
      <w:marRight w:val="0"/>
      <w:marTop w:val="0"/>
      <w:marBottom w:val="0"/>
      <w:divBdr>
        <w:top w:val="none" w:sz="0" w:space="0" w:color="auto"/>
        <w:left w:val="none" w:sz="0" w:space="0" w:color="auto"/>
        <w:bottom w:val="none" w:sz="0" w:space="0" w:color="auto"/>
        <w:right w:val="none" w:sz="0" w:space="0" w:color="auto"/>
      </w:divBdr>
    </w:div>
    <w:div w:id="1631665078">
      <w:bodyDiv w:val="1"/>
      <w:marLeft w:val="0"/>
      <w:marRight w:val="0"/>
      <w:marTop w:val="0"/>
      <w:marBottom w:val="0"/>
      <w:divBdr>
        <w:top w:val="none" w:sz="0" w:space="0" w:color="auto"/>
        <w:left w:val="none" w:sz="0" w:space="0" w:color="auto"/>
        <w:bottom w:val="none" w:sz="0" w:space="0" w:color="auto"/>
        <w:right w:val="none" w:sz="0" w:space="0" w:color="auto"/>
      </w:divBdr>
    </w:div>
    <w:div w:id="1635719770">
      <w:bodyDiv w:val="1"/>
      <w:marLeft w:val="0"/>
      <w:marRight w:val="0"/>
      <w:marTop w:val="0"/>
      <w:marBottom w:val="0"/>
      <w:divBdr>
        <w:top w:val="none" w:sz="0" w:space="0" w:color="auto"/>
        <w:left w:val="none" w:sz="0" w:space="0" w:color="auto"/>
        <w:bottom w:val="none" w:sz="0" w:space="0" w:color="auto"/>
        <w:right w:val="none" w:sz="0" w:space="0" w:color="auto"/>
      </w:divBdr>
    </w:div>
    <w:div w:id="1658529146">
      <w:bodyDiv w:val="1"/>
      <w:marLeft w:val="0"/>
      <w:marRight w:val="0"/>
      <w:marTop w:val="0"/>
      <w:marBottom w:val="0"/>
      <w:divBdr>
        <w:top w:val="none" w:sz="0" w:space="0" w:color="auto"/>
        <w:left w:val="none" w:sz="0" w:space="0" w:color="auto"/>
        <w:bottom w:val="none" w:sz="0" w:space="0" w:color="auto"/>
        <w:right w:val="none" w:sz="0" w:space="0" w:color="auto"/>
      </w:divBdr>
    </w:div>
    <w:div w:id="1666590165">
      <w:bodyDiv w:val="1"/>
      <w:marLeft w:val="0"/>
      <w:marRight w:val="0"/>
      <w:marTop w:val="0"/>
      <w:marBottom w:val="0"/>
      <w:divBdr>
        <w:top w:val="none" w:sz="0" w:space="0" w:color="auto"/>
        <w:left w:val="none" w:sz="0" w:space="0" w:color="auto"/>
        <w:bottom w:val="none" w:sz="0" w:space="0" w:color="auto"/>
        <w:right w:val="none" w:sz="0" w:space="0" w:color="auto"/>
      </w:divBdr>
    </w:div>
    <w:div w:id="1675380835">
      <w:bodyDiv w:val="1"/>
      <w:marLeft w:val="0"/>
      <w:marRight w:val="0"/>
      <w:marTop w:val="0"/>
      <w:marBottom w:val="0"/>
      <w:divBdr>
        <w:top w:val="none" w:sz="0" w:space="0" w:color="auto"/>
        <w:left w:val="none" w:sz="0" w:space="0" w:color="auto"/>
        <w:bottom w:val="none" w:sz="0" w:space="0" w:color="auto"/>
        <w:right w:val="none" w:sz="0" w:space="0" w:color="auto"/>
      </w:divBdr>
    </w:div>
    <w:div w:id="1682203319">
      <w:bodyDiv w:val="1"/>
      <w:marLeft w:val="0"/>
      <w:marRight w:val="0"/>
      <w:marTop w:val="0"/>
      <w:marBottom w:val="0"/>
      <w:divBdr>
        <w:top w:val="none" w:sz="0" w:space="0" w:color="auto"/>
        <w:left w:val="none" w:sz="0" w:space="0" w:color="auto"/>
        <w:bottom w:val="none" w:sz="0" w:space="0" w:color="auto"/>
        <w:right w:val="none" w:sz="0" w:space="0" w:color="auto"/>
      </w:divBdr>
    </w:div>
    <w:div w:id="1684437191">
      <w:bodyDiv w:val="1"/>
      <w:marLeft w:val="0"/>
      <w:marRight w:val="0"/>
      <w:marTop w:val="0"/>
      <w:marBottom w:val="0"/>
      <w:divBdr>
        <w:top w:val="none" w:sz="0" w:space="0" w:color="auto"/>
        <w:left w:val="none" w:sz="0" w:space="0" w:color="auto"/>
        <w:bottom w:val="none" w:sz="0" w:space="0" w:color="auto"/>
        <w:right w:val="none" w:sz="0" w:space="0" w:color="auto"/>
      </w:divBdr>
    </w:div>
    <w:div w:id="1684625578">
      <w:bodyDiv w:val="1"/>
      <w:marLeft w:val="0"/>
      <w:marRight w:val="0"/>
      <w:marTop w:val="0"/>
      <w:marBottom w:val="0"/>
      <w:divBdr>
        <w:top w:val="none" w:sz="0" w:space="0" w:color="auto"/>
        <w:left w:val="none" w:sz="0" w:space="0" w:color="auto"/>
        <w:bottom w:val="none" w:sz="0" w:space="0" w:color="auto"/>
        <w:right w:val="none" w:sz="0" w:space="0" w:color="auto"/>
      </w:divBdr>
    </w:div>
    <w:div w:id="1688361780">
      <w:bodyDiv w:val="1"/>
      <w:marLeft w:val="0"/>
      <w:marRight w:val="0"/>
      <w:marTop w:val="0"/>
      <w:marBottom w:val="0"/>
      <w:divBdr>
        <w:top w:val="none" w:sz="0" w:space="0" w:color="auto"/>
        <w:left w:val="none" w:sz="0" w:space="0" w:color="auto"/>
        <w:bottom w:val="none" w:sz="0" w:space="0" w:color="auto"/>
        <w:right w:val="none" w:sz="0" w:space="0" w:color="auto"/>
      </w:divBdr>
    </w:div>
    <w:div w:id="1690599158">
      <w:bodyDiv w:val="1"/>
      <w:marLeft w:val="0"/>
      <w:marRight w:val="0"/>
      <w:marTop w:val="0"/>
      <w:marBottom w:val="0"/>
      <w:divBdr>
        <w:top w:val="none" w:sz="0" w:space="0" w:color="auto"/>
        <w:left w:val="none" w:sz="0" w:space="0" w:color="auto"/>
        <w:bottom w:val="none" w:sz="0" w:space="0" w:color="auto"/>
        <w:right w:val="none" w:sz="0" w:space="0" w:color="auto"/>
      </w:divBdr>
    </w:div>
    <w:div w:id="1702976612">
      <w:bodyDiv w:val="1"/>
      <w:marLeft w:val="0"/>
      <w:marRight w:val="0"/>
      <w:marTop w:val="0"/>
      <w:marBottom w:val="0"/>
      <w:divBdr>
        <w:top w:val="none" w:sz="0" w:space="0" w:color="auto"/>
        <w:left w:val="none" w:sz="0" w:space="0" w:color="auto"/>
        <w:bottom w:val="none" w:sz="0" w:space="0" w:color="auto"/>
        <w:right w:val="none" w:sz="0" w:space="0" w:color="auto"/>
      </w:divBdr>
    </w:div>
    <w:div w:id="1704014151">
      <w:bodyDiv w:val="1"/>
      <w:marLeft w:val="0"/>
      <w:marRight w:val="0"/>
      <w:marTop w:val="0"/>
      <w:marBottom w:val="0"/>
      <w:divBdr>
        <w:top w:val="none" w:sz="0" w:space="0" w:color="auto"/>
        <w:left w:val="none" w:sz="0" w:space="0" w:color="auto"/>
        <w:bottom w:val="none" w:sz="0" w:space="0" w:color="auto"/>
        <w:right w:val="none" w:sz="0" w:space="0" w:color="auto"/>
      </w:divBdr>
    </w:div>
    <w:div w:id="1732345275">
      <w:bodyDiv w:val="1"/>
      <w:marLeft w:val="0"/>
      <w:marRight w:val="0"/>
      <w:marTop w:val="0"/>
      <w:marBottom w:val="0"/>
      <w:divBdr>
        <w:top w:val="none" w:sz="0" w:space="0" w:color="auto"/>
        <w:left w:val="none" w:sz="0" w:space="0" w:color="auto"/>
        <w:bottom w:val="none" w:sz="0" w:space="0" w:color="auto"/>
        <w:right w:val="none" w:sz="0" w:space="0" w:color="auto"/>
      </w:divBdr>
    </w:div>
    <w:div w:id="1734738541">
      <w:bodyDiv w:val="1"/>
      <w:marLeft w:val="0"/>
      <w:marRight w:val="0"/>
      <w:marTop w:val="0"/>
      <w:marBottom w:val="0"/>
      <w:divBdr>
        <w:top w:val="none" w:sz="0" w:space="0" w:color="auto"/>
        <w:left w:val="none" w:sz="0" w:space="0" w:color="auto"/>
        <w:bottom w:val="none" w:sz="0" w:space="0" w:color="auto"/>
        <w:right w:val="none" w:sz="0" w:space="0" w:color="auto"/>
      </w:divBdr>
    </w:div>
    <w:div w:id="1736969861">
      <w:bodyDiv w:val="1"/>
      <w:marLeft w:val="0"/>
      <w:marRight w:val="0"/>
      <w:marTop w:val="0"/>
      <w:marBottom w:val="0"/>
      <w:divBdr>
        <w:top w:val="none" w:sz="0" w:space="0" w:color="auto"/>
        <w:left w:val="none" w:sz="0" w:space="0" w:color="auto"/>
        <w:bottom w:val="none" w:sz="0" w:space="0" w:color="auto"/>
        <w:right w:val="none" w:sz="0" w:space="0" w:color="auto"/>
      </w:divBdr>
    </w:div>
    <w:div w:id="1748529953">
      <w:bodyDiv w:val="1"/>
      <w:marLeft w:val="0"/>
      <w:marRight w:val="0"/>
      <w:marTop w:val="0"/>
      <w:marBottom w:val="0"/>
      <w:divBdr>
        <w:top w:val="none" w:sz="0" w:space="0" w:color="auto"/>
        <w:left w:val="none" w:sz="0" w:space="0" w:color="auto"/>
        <w:bottom w:val="none" w:sz="0" w:space="0" w:color="auto"/>
        <w:right w:val="none" w:sz="0" w:space="0" w:color="auto"/>
      </w:divBdr>
    </w:div>
    <w:div w:id="1767190017">
      <w:bodyDiv w:val="1"/>
      <w:marLeft w:val="0"/>
      <w:marRight w:val="0"/>
      <w:marTop w:val="0"/>
      <w:marBottom w:val="0"/>
      <w:divBdr>
        <w:top w:val="none" w:sz="0" w:space="0" w:color="auto"/>
        <w:left w:val="none" w:sz="0" w:space="0" w:color="auto"/>
        <w:bottom w:val="none" w:sz="0" w:space="0" w:color="auto"/>
        <w:right w:val="none" w:sz="0" w:space="0" w:color="auto"/>
      </w:divBdr>
    </w:div>
    <w:div w:id="1784419185">
      <w:bodyDiv w:val="1"/>
      <w:marLeft w:val="0"/>
      <w:marRight w:val="0"/>
      <w:marTop w:val="0"/>
      <w:marBottom w:val="0"/>
      <w:divBdr>
        <w:top w:val="none" w:sz="0" w:space="0" w:color="auto"/>
        <w:left w:val="none" w:sz="0" w:space="0" w:color="auto"/>
        <w:bottom w:val="none" w:sz="0" w:space="0" w:color="auto"/>
        <w:right w:val="none" w:sz="0" w:space="0" w:color="auto"/>
      </w:divBdr>
    </w:div>
    <w:div w:id="1790589903">
      <w:bodyDiv w:val="1"/>
      <w:marLeft w:val="0"/>
      <w:marRight w:val="0"/>
      <w:marTop w:val="0"/>
      <w:marBottom w:val="0"/>
      <w:divBdr>
        <w:top w:val="none" w:sz="0" w:space="0" w:color="auto"/>
        <w:left w:val="none" w:sz="0" w:space="0" w:color="auto"/>
        <w:bottom w:val="none" w:sz="0" w:space="0" w:color="auto"/>
        <w:right w:val="none" w:sz="0" w:space="0" w:color="auto"/>
      </w:divBdr>
    </w:div>
    <w:div w:id="1790738174">
      <w:bodyDiv w:val="1"/>
      <w:marLeft w:val="0"/>
      <w:marRight w:val="0"/>
      <w:marTop w:val="0"/>
      <w:marBottom w:val="0"/>
      <w:divBdr>
        <w:top w:val="none" w:sz="0" w:space="0" w:color="auto"/>
        <w:left w:val="none" w:sz="0" w:space="0" w:color="auto"/>
        <w:bottom w:val="none" w:sz="0" w:space="0" w:color="auto"/>
        <w:right w:val="none" w:sz="0" w:space="0" w:color="auto"/>
      </w:divBdr>
    </w:div>
    <w:div w:id="1797019225">
      <w:bodyDiv w:val="1"/>
      <w:marLeft w:val="0"/>
      <w:marRight w:val="0"/>
      <w:marTop w:val="0"/>
      <w:marBottom w:val="0"/>
      <w:divBdr>
        <w:top w:val="none" w:sz="0" w:space="0" w:color="auto"/>
        <w:left w:val="none" w:sz="0" w:space="0" w:color="auto"/>
        <w:bottom w:val="none" w:sz="0" w:space="0" w:color="auto"/>
        <w:right w:val="none" w:sz="0" w:space="0" w:color="auto"/>
      </w:divBdr>
    </w:div>
    <w:div w:id="1802459936">
      <w:bodyDiv w:val="1"/>
      <w:marLeft w:val="0"/>
      <w:marRight w:val="0"/>
      <w:marTop w:val="0"/>
      <w:marBottom w:val="0"/>
      <w:divBdr>
        <w:top w:val="none" w:sz="0" w:space="0" w:color="auto"/>
        <w:left w:val="none" w:sz="0" w:space="0" w:color="auto"/>
        <w:bottom w:val="none" w:sz="0" w:space="0" w:color="auto"/>
        <w:right w:val="none" w:sz="0" w:space="0" w:color="auto"/>
      </w:divBdr>
    </w:div>
    <w:div w:id="1804496286">
      <w:bodyDiv w:val="1"/>
      <w:marLeft w:val="0"/>
      <w:marRight w:val="0"/>
      <w:marTop w:val="0"/>
      <w:marBottom w:val="0"/>
      <w:divBdr>
        <w:top w:val="none" w:sz="0" w:space="0" w:color="auto"/>
        <w:left w:val="none" w:sz="0" w:space="0" w:color="auto"/>
        <w:bottom w:val="none" w:sz="0" w:space="0" w:color="auto"/>
        <w:right w:val="none" w:sz="0" w:space="0" w:color="auto"/>
      </w:divBdr>
    </w:div>
    <w:div w:id="1809206068">
      <w:bodyDiv w:val="1"/>
      <w:marLeft w:val="0"/>
      <w:marRight w:val="0"/>
      <w:marTop w:val="0"/>
      <w:marBottom w:val="0"/>
      <w:divBdr>
        <w:top w:val="none" w:sz="0" w:space="0" w:color="auto"/>
        <w:left w:val="none" w:sz="0" w:space="0" w:color="auto"/>
        <w:bottom w:val="none" w:sz="0" w:space="0" w:color="auto"/>
        <w:right w:val="none" w:sz="0" w:space="0" w:color="auto"/>
      </w:divBdr>
    </w:div>
    <w:div w:id="1818304813">
      <w:bodyDiv w:val="1"/>
      <w:marLeft w:val="0"/>
      <w:marRight w:val="0"/>
      <w:marTop w:val="0"/>
      <w:marBottom w:val="0"/>
      <w:divBdr>
        <w:top w:val="none" w:sz="0" w:space="0" w:color="auto"/>
        <w:left w:val="none" w:sz="0" w:space="0" w:color="auto"/>
        <w:bottom w:val="none" w:sz="0" w:space="0" w:color="auto"/>
        <w:right w:val="none" w:sz="0" w:space="0" w:color="auto"/>
      </w:divBdr>
    </w:div>
    <w:div w:id="1832405595">
      <w:bodyDiv w:val="1"/>
      <w:marLeft w:val="0"/>
      <w:marRight w:val="0"/>
      <w:marTop w:val="0"/>
      <w:marBottom w:val="0"/>
      <w:divBdr>
        <w:top w:val="none" w:sz="0" w:space="0" w:color="auto"/>
        <w:left w:val="none" w:sz="0" w:space="0" w:color="auto"/>
        <w:bottom w:val="none" w:sz="0" w:space="0" w:color="auto"/>
        <w:right w:val="none" w:sz="0" w:space="0" w:color="auto"/>
      </w:divBdr>
    </w:div>
    <w:div w:id="1835218022">
      <w:bodyDiv w:val="1"/>
      <w:marLeft w:val="0"/>
      <w:marRight w:val="0"/>
      <w:marTop w:val="0"/>
      <w:marBottom w:val="0"/>
      <w:divBdr>
        <w:top w:val="none" w:sz="0" w:space="0" w:color="auto"/>
        <w:left w:val="none" w:sz="0" w:space="0" w:color="auto"/>
        <w:bottom w:val="none" w:sz="0" w:space="0" w:color="auto"/>
        <w:right w:val="none" w:sz="0" w:space="0" w:color="auto"/>
      </w:divBdr>
    </w:div>
    <w:div w:id="1837725663">
      <w:bodyDiv w:val="1"/>
      <w:marLeft w:val="0"/>
      <w:marRight w:val="0"/>
      <w:marTop w:val="0"/>
      <w:marBottom w:val="0"/>
      <w:divBdr>
        <w:top w:val="none" w:sz="0" w:space="0" w:color="auto"/>
        <w:left w:val="none" w:sz="0" w:space="0" w:color="auto"/>
        <w:bottom w:val="none" w:sz="0" w:space="0" w:color="auto"/>
        <w:right w:val="none" w:sz="0" w:space="0" w:color="auto"/>
      </w:divBdr>
    </w:div>
    <w:div w:id="1846434277">
      <w:bodyDiv w:val="1"/>
      <w:marLeft w:val="0"/>
      <w:marRight w:val="0"/>
      <w:marTop w:val="0"/>
      <w:marBottom w:val="0"/>
      <w:divBdr>
        <w:top w:val="none" w:sz="0" w:space="0" w:color="auto"/>
        <w:left w:val="none" w:sz="0" w:space="0" w:color="auto"/>
        <w:bottom w:val="none" w:sz="0" w:space="0" w:color="auto"/>
        <w:right w:val="none" w:sz="0" w:space="0" w:color="auto"/>
      </w:divBdr>
    </w:div>
    <w:div w:id="1855921008">
      <w:bodyDiv w:val="1"/>
      <w:marLeft w:val="0"/>
      <w:marRight w:val="0"/>
      <w:marTop w:val="0"/>
      <w:marBottom w:val="0"/>
      <w:divBdr>
        <w:top w:val="none" w:sz="0" w:space="0" w:color="auto"/>
        <w:left w:val="none" w:sz="0" w:space="0" w:color="auto"/>
        <w:bottom w:val="none" w:sz="0" w:space="0" w:color="auto"/>
        <w:right w:val="none" w:sz="0" w:space="0" w:color="auto"/>
      </w:divBdr>
    </w:div>
    <w:div w:id="1858693359">
      <w:bodyDiv w:val="1"/>
      <w:marLeft w:val="0"/>
      <w:marRight w:val="0"/>
      <w:marTop w:val="0"/>
      <w:marBottom w:val="0"/>
      <w:divBdr>
        <w:top w:val="none" w:sz="0" w:space="0" w:color="auto"/>
        <w:left w:val="none" w:sz="0" w:space="0" w:color="auto"/>
        <w:bottom w:val="none" w:sz="0" w:space="0" w:color="auto"/>
        <w:right w:val="none" w:sz="0" w:space="0" w:color="auto"/>
      </w:divBdr>
    </w:div>
    <w:div w:id="1866748893">
      <w:bodyDiv w:val="1"/>
      <w:marLeft w:val="0"/>
      <w:marRight w:val="0"/>
      <w:marTop w:val="0"/>
      <w:marBottom w:val="0"/>
      <w:divBdr>
        <w:top w:val="none" w:sz="0" w:space="0" w:color="auto"/>
        <w:left w:val="none" w:sz="0" w:space="0" w:color="auto"/>
        <w:bottom w:val="none" w:sz="0" w:space="0" w:color="auto"/>
        <w:right w:val="none" w:sz="0" w:space="0" w:color="auto"/>
      </w:divBdr>
    </w:div>
    <w:div w:id="1877162345">
      <w:bodyDiv w:val="1"/>
      <w:marLeft w:val="0"/>
      <w:marRight w:val="0"/>
      <w:marTop w:val="0"/>
      <w:marBottom w:val="0"/>
      <w:divBdr>
        <w:top w:val="none" w:sz="0" w:space="0" w:color="auto"/>
        <w:left w:val="none" w:sz="0" w:space="0" w:color="auto"/>
        <w:bottom w:val="none" w:sz="0" w:space="0" w:color="auto"/>
        <w:right w:val="none" w:sz="0" w:space="0" w:color="auto"/>
      </w:divBdr>
    </w:div>
    <w:div w:id="1877573020">
      <w:bodyDiv w:val="1"/>
      <w:marLeft w:val="0"/>
      <w:marRight w:val="0"/>
      <w:marTop w:val="0"/>
      <w:marBottom w:val="0"/>
      <w:divBdr>
        <w:top w:val="none" w:sz="0" w:space="0" w:color="auto"/>
        <w:left w:val="none" w:sz="0" w:space="0" w:color="auto"/>
        <w:bottom w:val="none" w:sz="0" w:space="0" w:color="auto"/>
        <w:right w:val="none" w:sz="0" w:space="0" w:color="auto"/>
      </w:divBdr>
    </w:div>
    <w:div w:id="1881743459">
      <w:bodyDiv w:val="1"/>
      <w:marLeft w:val="0"/>
      <w:marRight w:val="0"/>
      <w:marTop w:val="0"/>
      <w:marBottom w:val="0"/>
      <w:divBdr>
        <w:top w:val="none" w:sz="0" w:space="0" w:color="auto"/>
        <w:left w:val="none" w:sz="0" w:space="0" w:color="auto"/>
        <w:bottom w:val="none" w:sz="0" w:space="0" w:color="auto"/>
        <w:right w:val="none" w:sz="0" w:space="0" w:color="auto"/>
      </w:divBdr>
    </w:div>
    <w:div w:id="1881937851">
      <w:bodyDiv w:val="1"/>
      <w:marLeft w:val="0"/>
      <w:marRight w:val="0"/>
      <w:marTop w:val="0"/>
      <w:marBottom w:val="0"/>
      <w:divBdr>
        <w:top w:val="none" w:sz="0" w:space="0" w:color="auto"/>
        <w:left w:val="none" w:sz="0" w:space="0" w:color="auto"/>
        <w:bottom w:val="none" w:sz="0" w:space="0" w:color="auto"/>
        <w:right w:val="none" w:sz="0" w:space="0" w:color="auto"/>
      </w:divBdr>
    </w:div>
    <w:div w:id="1890801028">
      <w:bodyDiv w:val="1"/>
      <w:marLeft w:val="0"/>
      <w:marRight w:val="0"/>
      <w:marTop w:val="0"/>
      <w:marBottom w:val="0"/>
      <w:divBdr>
        <w:top w:val="none" w:sz="0" w:space="0" w:color="auto"/>
        <w:left w:val="none" w:sz="0" w:space="0" w:color="auto"/>
        <w:bottom w:val="none" w:sz="0" w:space="0" w:color="auto"/>
        <w:right w:val="none" w:sz="0" w:space="0" w:color="auto"/>
      </w:divBdr>
    </w:div>
    <w:div w:id="1892384244">
      <w:bodyDiv w:val="1"/>
      <w:marLeft w:val="0"/>
      <w:marRight w:val="0"/>
      <w:marTop w:val="0"/>
      <w:marBottom w:val="0"/>
      <w:divBdr>
        <w:top w:val="none" w:sz="0" w:space="0" w:color="auto"/>
        <w:left w:val="none" w:sz="0" w:space="0" w:color="auto"/>
        <w:bottom w:val="none" w:sz="0" w:space="0" w:color="auto"/>
        <w:right w:val="none" w:sz="0" w:space="0" w:color="auto"/>
      </w:divBdr>
    </w:div>
    <w:div w:id="1893955973">
      <w:bodyDiv w:val="1"/>
      <w:marLeft w:val="0"/>
      <w:marRight w:val="0"/>
      <w:marTop w:val="0"/>
      <w:marBottom w:val="0"/>
      <w:divBdr>
        <w:top w:val="none" w:sz="0" w:space="0" w:color="auto"/>
        <w:left w:val="none" w:sz="0" w:space="0" w:color="auto"/>
        <w:bottom w:val="none" w:sz="0" w:space="0" w:color="auto"/>
        <w:right w:val="none" w:sz="0" w:space="0" w:color="auto"/>
      </w:divBdr>
    </w:div>
    <w:div w:id="1894468167">
      <w:bodyDiv w:val="1"/>
      <w:marLeft w:val="0"/>
      <w:marRight w:val="0"/>
      <w:marTop w:val="0"/>
      <w:marBottom w:val="0"/>
      <w:divBdr>
        <w:top w:val="none" w:sz="0" w:space="0" w:color="auto"/>
        <w:left w:val="none" w:sz="0" w:space="0" w:color="auto"/>
        <w:bottom w:val="none" w:sz="0" w:space="0" w:color="auto"/>
        <w:right w:val="none" w:sz="0" w:space="0" w:color="auto"/>
      </w:divBdr>
    </w:div>
    <w:div w:id="1896774131">
      <w:bodyDiv w:val="1"/>
      <w:marLeft w:val="0"/>
      <w:marRight w:val="0"/>
      <w:marTop w:val="0"/>
      <w:marBottom w:val="0"/>
      <w:divBdr>
        <w:top w:val="none" w:sz="0" w:space="0" w:color="auto"/>
        <w:left w:val="none" w:sz="0" w:space="0" w:color="auto"/>
        <w:bottom w:val="none" w:sz="0" w:space="0" w:color="auto"/>
        <w:right w:val="none" w:sz="0" w:space="0" w:color="auto"/>
      </w:divBdr>
    </w:div>
    <w:div w:id="1899633504">
      <w:bodyDiv w:val="1"/>
      <w:marLeft w:val="0"/>
      <w:marRight w:val="0"/>
      <w:marTop w:val="0"/>
      <w:marBottom w:val="0"/>
      <w:divBdr>
        <w:top w:val="none" w:sz="0" w:space="0" w:color="auto"/>
        <w:left w:val="none" w:sz="0" w:space="0" w:color="auto"/>
        <w:bottom w:val="none" w:sz="0" w:space="0" w:color="auto"/>
        <w:right w:val="none" w:sz="0" w:space="0" w:color="auto"/>
      </w:divBdr>
    </w:div>
    <w:div w:id="1903710396">
      <w:bodyDiv w:val="1"/>
      <w:marLeft w:val="0"/>
      <w:marRight w:val="0"/>
      <w:marTop w:val="0"/>
      <w:marBottom w:val="0"/>
      <w:divBdr>
        <w:top w:val="none" w:sz="0" w:space="0" w:color="auto"/>
        <w:left w:val="none" w:sz="0" w:space="0" w:color="auto"/>
        <w:bottom w:val="none" w:sz="0" w:space="0" w:color="auto"/>
        <w:right w:val="none" w:sz="0" w:space="0" w:color="auto"/>
      </w:divBdr>
    </w:div>
    <w:div w:id="1913464579">
      <w:bodyDiv w:val="1"/>
      <w:marLeft w:val="0"/>
      <w:marRight w:val="0"/>
      <w:marTop w:val="0"/>
      <w:marBottom w:val="0"/>
      <w:divBdr>
        <w:top w:val="none" w:sz="0" w:space="0" w:color="auto"/>
        <w:left w:val="none" w:sz="0" w:space="0" w:color="auto"/>
        <w:bottom w:val="none" w:sz="0" w:space="0" w:color="auto"/>
        <w:right w:val="none" w:sz="0" w:space="0" w:color="auto"/>
      </w:divBdr>
    </w:div>
    <w:div w:id="1918585548">
      <w:bodyDiv w:val="1"/>
      <w:marLeft w:val="0"/>
      <w:marRight w:val="0"/>
      <w:marTop w:val="0"/>
      <w:marBottom w:val="0"/>
      <w:divBdr>
        <w:top w:val="none" w:sz="0" w:space="0" w:color="auto"/>
        <w:left w:val="none" w:sz="0" w:space="0" w:color="auto"/>
        <w:bottom w:val="none" w:sz="0" w:space="0" w:color="auto"/>
        <w:right w:val="none" w:sz="0" w:space="0" w:color="auto"/>
      </w:divBdr>
    </w:div>
    <w:div w:id="1924997019">
      <w:bodyDiv w:val="1"/>
      <w:marLeft w:val="0"/>
      <w:marRight w:val="0"/>
      <w:marTop w:val="0"/>
      <w:marBottom w:val="0"/>
      <w:divBdr>
        <w:top w:val="none" w:sz="0" w:space="0" w:color="auto"/>
        <w:left w:val="none" w:sz="0" w:space="0" w:color="auto"/>
        <w:bottom w:val="none" w:sz="0" w:space="0" w:color="auto"/>
        <w:right w:val="none" w:sz="0" w:space="0" w:color="auto"/>
      </w:divBdr>
    </w:div>
    <w:div w:id="1929460776">
      <w:bodyDiv w:val="1"/>
      <w:marLeft w:val="0"/>
      <w:marRight w:val="0"/>
      <w:marTop w:val="0"/>
      <w:marBottom w:val="0"/>
      <w:divBdr>
        <w:top w:val="none" w:sz="0" w:space="0" w:color="auto"/>
        <w:left w:val="none" w:sz="0" w:space="0" w:color="auto"/>
        <w:bottom w:val="none" w:sz="0" w:space="0" w:color="auto"/>
        <w:right w:val="none" w:sz="0" w:space="0" w:color="auto"/>
      </w:divBdr>
    </w:div>
    <w:div w:id="1933662521">
      <w:bodyDiv w:val="1"/>
      <w:marLeft w:val="0"/>
      <w:marRight w:val="0"/>
      <w:marTop w:val="0"/>
      <w:marBottom w:val="0"/>
      <w:divBdr>
        <w:top w:val="none" w:sz="0" w:space="0" w:color="auto"/>
        <w:left w:val="none" w:sz="0" w:space="0" w:color="auto"/>
        <w:bottom w:val="none" w:sz="0" w:space="0" w:color="auto"/>
        <w:right w:val="none" w:sz="0" w:space="0" w:color="auto"/>
      </w:divBdr>
    </w:div>
    <w:div w:id="1942376537">
      <w:bodyDiv w:val="1"/>
      <w:marLeft w:val="0"/>
      <w:marRight w:val="0"/>
      <w:marTop w:val="0"/>
      <w:marBottom w:val="0"/>
      <w:divBdr>
        <w:top w:val="none" w:sz="0" w:space="0" w:color="auto"/>
        <w:left w:val="none" w:sz="0" w:space="0" w:color="auto"/>
        <w:bottom w:val="none" w:sz="0" w:space="0" w:color="auto"/>
        <w:right w:val="none" w:sz="0" w:space="0" w:color="auto"/>
      </w:divBdr>
    </w:div>
    <w:div w:id="1948538612">
      <w:bodyDiv w:val="1"/>
      <w:marLeft w:val="0"/>
      <w:marRight w:val="0"/>
      <w:marTop w:val="0"/>
      <w:marBottom w:val="0"/>
      <w:divBdr>
        <w:top w:val="none" w:sz="0" w:space="0" w:color="auto"/>
        <w:left w:val="none" w:sz="0" w:space="0" w:color="auto"/>
        <w:bottom w:val="none" w:sz="0" w:space="0" w:color="auto"/>
        <w:right w:val="none" w:sz="0" w:space="0" w:color="auto"/>
      </w:divBdr>
    </w:div>
    <w:div w:id="1960839100">
      <w:bodyDiv w:val="1"/>
      <w:marLeft w:val="0"/>
      <w:marRight w:val="0"/>
      <w:marTop w:val="0"/>
      <w:marBottom w:val="0"/>
      <w:divBdr>
        <w:top w:val="none" w:sz="0" w:space="0" w:color="auto"/>
        <w:left w:val="none" w:sz="0" w:space="0" w:color="auto"/>
        <w:bottom w:val="none" w:sz="0" w:space="0" w:color="auto"/>
        <w:right w:val="none" w:sz="0" w:space="0" w:color="auto"/>
      </w:divBdr>
    </w:div>
    <w:div w:id="1969891191">
      <w:bodyDiv w:val="1"/>
      <w:marLeft w:val="0"/>
      <w:marRight w:val="0"/>
      <w:marTop w:val="0"/>
      <w:marBottom w:val="0"/>
      <w:divBdr>
        <w:top w:val="none" w:sz="0" w:space="0" w:color="auto"/>
        <w:left w:val="none" w:sz="0" w:space="0" w:color="auto"/>
        <w:bottom w:val="none" w:sz="0" w:space="0" w:color="auto"/>
        <w:right w:val="none" w:sz="0" w:space="0" w:color="auto"/>
      </w:divBdr>
    </w:div>
    <w:div w:id="1984003066">
      <w:bodyDiv w:val="1"/>
      <w:marLeft w:val="0"/>
      <w:marRight w:val="0"/>
      <w:marTop w:val="0"/>
      <w:marBottom w:val="0"/>
      <w:divBdr>
        <w:top w:val="none" w:sz="0" w:space="0" w:color="auto"/>
        <w:left w:val="none" w:sz="0" w:space="0" w:color="auto"/>
        <w:bottom w:val="none" w:sz="0" w:space="0" w:color="auto"/>
        <w:right w:val="none" w:sz="0" w:space="0" w:color="auto"/>
      </w:divBdr>
    </w:div>
    <w:div w:id="1985352321">
      <w:bodyDiv w:val="1"/>
      <w:marLeft w:val="0"/>
      <w:marRight w:val="0"/>
      <w:marTop w:val="0"/>
      <w:marBottom w:val="0"/>
      <w:divBdr>
        <w:top w:val="none" w:sz="0" w:space="0" w:color="auto"/>
        <w:left w:val="none" w:sz="0" w:space="0" w:color="auto"/>
        <w:bottom w:val="none" w:sz="0" w:space="0" w:color="auto"/>
        <w:right w:val="none" w:sz="0" w:space="0" w:color="auto"/>
      </w:divBdr>
    </w:div>
    <w:div w:id="1987121237">
      <w:bodyDiv w:val="1"/>
      <w:marLeft w:val="0"/>
      <w:marRight w:val="0"/>
      <w:marTop w:val="0"/>
      <w:marBottom w:val="0"/>
      <w:divBdr>
        <w:top w:val="none" w:sz="0" w:space="0" w:color="auto"/>
        <w:left w:val="none" w:sz="0" w:space="0" w:color="auto"/>
        <w:bottom w:val="none" w:sz="0" w:space="0" w:color="auto"/>
        <w:right w:val="none" w:sz="0" w:space="0" w:color="auto"/>
      </w:divBdr>
    </w:div>
    <w:div w:id="1990548993">
      <w:bodyDiv w:val="1"/>
      <w:marLeft w:val="0"/>
      <w:marRight w:val="0"/>
      <w:marTop w:val="0"/>
      <w:marBottom w:val="0"/>
      <w:divBdr>
        <w:top w:val="none" w:sz="0" w:space="0" w:color="auto"/>
        <w:left w:val="none" w:sz="0" w:space="0" w:color="auto"/>
        <w:bottom w:val="none" w:sz="0" w:space="0" w:color="auto"/>
        <w:right w:val="none" w:sz="0" w:space="0" w:color="auto"/>
      </w:divBdr>
    </w:div>
    <w:div w:id="1998025624">
      <w:bodyDiv w:val="1"/>
      <w:marLeft w:val="0"/>
      <w:marRight w:val="0"/>
      <w:marTop w:val="0"/>
      <w:marBottom w:val="0"/>
      <w:divBdr>
        <w:top w:val="none" w:sz="0" w:space="0" w:color="auto"/>
        <w:left w:val="none" w:sz="0" w:space="0" w:color="auto"/>
        <w:bottom w:val="none" w:sz="0" w:space="0" w:color="auto"/>
        <w:right w:val="none" w:sz="0" w:space="0" w:color="auto"/>
      </w:divBdr>
    </w:div>
    <w:div w:id="1999963112">
      <w:bodyDiv w:val="1"/>
      <w:marLeft w:val="0"/>
      <w:marRight w:val="0"/>
      <w:marTop w:val="0"/>
      <w:marBottom w:val="0"/>
      <w:divBdr>
        <w:top w:val="none" w:sz="0" w:space="0" w:color="auto"/>
        <w:left w:val="none" w:sz="0" w:space="0" w:color="auto"/>
        <w:bottom w:val="none" w:sz="0" w:space="0" w:color="auto"/>
        <w:right w:val="none" w:sz="0" w:space="0" w:color="auto"/>
      </w:divBdr>
    </w:div>
    <w:div w:id="2000039065">
      <w:bodyDiv w:val="1"/>
      <w:marLeft w:val="0"/>
      <w:marRight w:val="0"/>
      <w:marTop w:val="0"/>
      <w:marBottom w:val="0"/>
      <w:divBdr>
        <w:top w:val="none" w:sz="0" w:space="0" w:color="auto"/>
        <w:left w:val="none" w:sz="0" w:space="0" w:color="auto"/>
        <w:bottom w:val="none" w:sz="0" w:space="0" w:color="auto"/>
        <w:right w:val="none" w:sz="0" w:space="0" w:color="auto"/>
      </w:divBdr>
    </w:div>
    <w:div w:id="2026129598">
      <w:bodyDiv w:val="1"/>
      <w:marLeft w:val="0"/>
      <w:marRight w:val="0"/>
      <w:marTop w:val="0"/>
      <w:marBottom w:val="0"/>
      <w:divBdr>
        <w:top w:val="none" w:sz="0" w:space="0" w:color="auto"/>
        <w:left w:val="none" w:sz="0" w:space="0" w:color="auto"/>
        <w:bottom w:val="none" w:sz="0" w:space="0" w:color="auto"/>
        <w:right w:val="none" w:sz="0" w:space="0" w:color="auto"/>
      </w:divBdr>
    </w:div>
    <w:div w:id="2034069326">
      <w:bodyDiv w:val="1"/>
      <w:marLeft w:val="0"/>
      <w:marRight w:val="0"/>
      <w:marTop w:val="0"/>
      <w:marBottom w:val="0"/>
      <w:divBdr>
        <w:top w:val="none" w:sz="0" w:space="0" w:color="auto"/>
        <w:left w:val="none" w:sz="0" w:space="0" w:color="auto"/>
        <w:bottom w:val="none" w:sz="0" w:space="0" w:color="auto"/>
        <w:right w:val="none" w:sz="0" w:space="0" w:color="auto"/>
      </w:divBdr>
    </w:div>
    <w:div w:id="2038310880">
      <w:bodyDiv w:val="1"/>
      <w:marLeft w:val="0"/>
      <w:marRight w:val="0"/>
      <w:marTop w:val="0"/>
      <w:marBottom w:val="0"/>
      <w:divBdr>
        <w:top w:val="none" w:sz="0" w:space="0" w:color="auto"/>
        <w:left w:val="none" w:sz="0" w:space="0" w:color="auto"/>
        <w:bottom w:val="none" w:sz="0" w:space="0" w:color="auto"/>
        <w:right w:val="none" w:sz="0" w:space="0" w:color="auto"/>
      </w:divBdr>
    </w:div>
    <w:div w:id="2039310197">
      <w:bodyDiv w:val="1"/>
      <w:marLeft w:val="0"/>
      <w:marRight w:val="0"/>
      <w:marTop w:val="0"/>
      <w:marBottom w:val="0"/>
      <w:divBdr>
        <w:top w:val="none" w:sz="0" w:space="0" w:color="auto"/>
        <w:left w:val="none" w:sz="0" w:space="0" w:color="auto"/>
        <w:bottom w:val="none" w:sz="0" w:space="0" w:color="auto"/>
        <w:right w:val="none" w:sz="0" w:space="0" w:color="auto"/>
      </w:divBdr>
    </w:div>
    <w:div w:id="2044865177">
      <w:bodyDiv w:val="1"/>
      <w:marLeft w:val="0"/>
      <w:marRight w:val="0"/>
      <w:marTop w:val="0"/>
      <w:marBottom w:val="0"/>
      <w:divBdr>
        <w:top w:val="none" w:sz="0" w:space="0" w:color="auto"/>
        <w:left w:val="none" w:sz="0" w:space="0" w:color="auto"/>
        <w:bottom w:val="none" w:sz="0" w:space="0" w:color="auto"/>
        <w:right w:val="none" w:sz="0" w:space="0" w:color="auto"/>
      </w:divBdr>
    </w:div>
    <w:div w:id="2059157302">
      <w:bodyDiv w:val="1"/>
      <w:marLeft w:val="0"/>
      <w:marRight w:val="0"/>
      <w:marTop w:val="0"/>
      <w:marBottom w:val="0"/>
      <w:divBdr>
        <w:top w:val="none" w:sz="0" w:space="0" w:color="auto"/>
        <w:left w:val="none" w:sz="0" w:space="0" w:color="auto"/>
        <w:bottom w:val="none" w:sz="0" w:space="0" w:color="auto"/>
        <w:right w:val="none" w:sz="0" w:space="0" w:color="auto"/>
      </w:divBdr>
    </w:div>
    <w:div w:id="2067798187">
      <w:bodyDiv w:val="1"/>
      <w:marLeft w:val="0"/>
      <w:marRight w:val="0"/>
      <w:marTop w:val="0"/>
      <w:marBottom w:val="0"/>
      <w:divBdr>
        <w:top w:val="none" w:sz="0" w:space="0" w:color="auto"/>
        <w:left w:val="none" w:sz="0" w:space="0" w:color="auto"/>
        <w:bottom w:val="none" w:sz="0" w:space="0" w:color="auto"/>
        <w:right w:val="none" w:sz="0" w:space="0" w:color="auto"/>
      </w:divBdr>
    </w:div>
    <w:div w:id="2068868992">
      <w:bodyDiv w:val="1"/>
      <w:marLeft w:val="0"/>
      <w:marRight w:val="0"/>
      <w:marTop w:val="0"/>
      <w:marBottom w:val="0"/>
      <w:divBdr>
        <w:top w:val="none" w:sz="0" w:space="0" w:color="auto"/>
        <w:left w:val="none" w:sz="0" w:space="0" w:color="auto"/>
        <w:bottom w:val="none" w:sz="0" w:space="0" w:color="auto"/>
        <w:right w:val="none" w:sz="0" w:space="0" w:color="auto"/>
      </w:divBdr>
    </w:div>
    <w:div w:id="2077514191">
      <w:bodyDiv w:val="1"/>
      <w:marLeft w:val="0"/>
      <w:marRight w:val="0"/>
      <w:marTop w:val="0"/>
      <w:marBottom w:val="0"/>
      <w:divBdr>
        <w:top w:val="none" w:sz="0" w:space="0" w:color="auto"/>
        <w:left w:val="none" w:sz="0" w:space="0" w:color="auto"/>
        <w:bottom w:val="none" w:sz="0" w:space="0" w:color="auto"/>
        <w:right w:val="none" w:sz="0" w:space="0" w:color="auto"/>
      </w:divBdr>
    </w:div>
    <w:div w:id="2085374856">
      <w:bodyDiv w:val="1"/>
      <w:marLeft w:val="0"/>
      <w:marRight w:val="0"/>
      <w:marTop w:val="0"/>
      <w:marBottom w:val="0"/>
      <w:divBdr>
        <w:top w:val="none" w:sz="0" w:space="0" w:color="auto"/>
        <w:left w:val="none" w:sz="0" w:space="0" w:color="auto"/>
        <w:bottom w:val="none" w:sz="0" w:space="0" w:color="auto"/>
        <w:right w:val="none" w:sz="0" w:space="0" w:color="auto"/>
      </w:divBdr>
    </w:div>
    <w:div w:id="2089840222">
      <w:bodyDiv w:val="1"/>
      <w:marLeft w:val="0"/>
      <w:marRight w:val="0"/>
      <w:marTop w:val="0"/>
      <w:marBottom w:val="0"/>
      <w:divBdr>
        <w:top w:val="none" w:sz="0" w:space="0" w:color="auto"/>
        <w:left w:val="none" w:sz="0" w:space="0" w:color="auto"/>
        <w:bottom w:val="none" w:sz="0" w:space="0" w:color="auto"/>
        <w:right w:val="none" w:sz="0" w:space="0" w:color="auto"/>
      </w:divBdr>
    </w:div>
    <w:div w:id="2113159217">
      <w:bodyDiv w:val="1"/>
      <w:marLeft w:val="0"/>
      <w:marRight w:val="0"/>
      <w:marTop w:val="0"/>
      <w:marBottom w:val="0"/>
      <w:divBdr>
        <w:top w:val="none" w:sz="0" w:space="0" w:color="auto"/>
        <w:left w:val="none" w:sz="0" w:space="0" w:color="auto"/>
        <w:bottom w:val="none" w:sz="0" w:space="0" w:color="auto"/>
        <w:right w:val="none" w:sz="0" w:space="0" w:color="auto"/>
      </w:divBdr>
    </w:div>
    <w:div w:id="2113893022">
      <w:bodyDiv w:val="1"/>
      <w:marLeft w:val="0"/>
      <w:marRight w:val="0"/>
      <w:marTop w:val="0"/>
      <w:marBottom w:val="0"/>
      <w:divBdr>
        <w:top w:val="none" w:sz="0" w:space="0" w:color="auto"/>
        <w:left w:val="none" w:sz="0" w:space="0" w:color="auto"/>
        <w:bottom w:val="none" w:sz="0" w:space="0" w:color="auto"/>
        <w:right w:val="none" w:sz="0" w:space="0" w:color="auto"/>
      </w:divBdr>
    </w:div>
    <w:div w:id="2117015325">
      <w:bodyDiv w:val="1"/>
      <w:marLeft w:val="0"/>
      <w:marRight w:val="0"/>
      <w:marTop w:val="0"/>
      <w:marBottom w:val="0"/>
      <w:divBdr>
        <w:top w:val="none" w:sz="0" w:space="0" w:color="auto"/>
        <w:left w:val="none" w:sz="0" w:space="0" w:color="auto"/>
        <w:bottom w:val="none" w:sz="0" w:space="0" w:color="auto"/>
        <w:right w:val="none" w:sz="0" w:space="0" w:color="auto"/>
      </w:divBdr>
    </w:div>
    <w:div w:id="2122602046">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38255434">
      <w:bodyDiv w:val="1"/>
      <w:marLeft w:val="0"/>
      <w:marRight w:val="0"/>
      <w:marTop w:val="0"/>
      <w:marBottom w:val="0"/>
      <w:divBdr>
        <w:top w:val="none" w:sz="0" w:space="0" w:color="auto"/>
        <w:left w:val="none" w:sz="0" w:space="0" w:color="auto"/>
        <w:bottom w:val="none" w:sz="0" w:space="0" w:color="auto"/>
        <w:right w:val="none" w:sz="0" w:space="0" w:color="auto"/>
      </w:divBdr>
    </w:div>
    <w:div w:id="2142914616">
      <w:bodyDiv w:val="1"/>
      <w:marLeft w:val="0"/>
      <w:marRight w:val="0"/>
      <w:marTop w:val="0"/>
      <w:marBottom w:val="0"/>
      <w:divBdr>
        <w:top w:val="none" w:sz="0" w:space="0" w:color="auto"/>
        <w:left w:val="none" w:sz="0" w:space="0" w:color="auto"/>
        <w:bottom w:val="none" w:sz="0" w:space="0" w:color="auto"/>
        <w:right w:val="none" w:sz="0" w:space="0" w:color="auto"/>
      </w:divBdr>
    </w:div>
    <w:div w:id="214730779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2_RL2/TSGR2_113bis-e/Docs/R2-2102986.zip" TargetMode="External"/><Relationship Id="rId18" Type="http://schemas.openxmlformats.org/officeDocument/2006/relationships/hyperlink" Target="https://www.3gpp.org/ftp/TSG_RAN/WG2_RL2/TSGR2_113bis-e/Docs/R2-2103317.zip" TargetMode="External"/><Relationship Id="rId26" Type="http://schemas.openxmlformats.org/officeDocument/2006/relationships/hyperlink" Target="https://www.3gpp.org/ftp/TSG_RAN/WG2_RL2/TSGR2_113bis-e/Docs/R2-2103502.zip" TargetMode="External"/><Relationship Id="rId39" Type="http://schemas.openxmlformats.org/officeDocument/2006/relationships/hyperlink" Target="https://www.3gpp.org/ftp/tsg_ran/WG1_RL1/TSGR1_99/Docs/R1-1913696.zip" TargetMode="External"/><Relationship Id="rId21" Type="http://schemas.openxmlformats.org/officeDocument/2006/relationships/hyperlink" Target="https://www.3gpp.org/ftp/TSG_RAN/WG2_RL2/TSGR2_113bis-e/Docs/R2-2104108.zip" TargetMode="External"/><Relationship Id="rId34" Type="http://schemas.openxmlformats.org/officeDocument/2006/relationships/hyperlink" Target="https://www.3gpp.org/ftp/tsg_ran/WG2_RL2/TSGR2_108/Docs/R2-1916465.zip"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www.3gpp.org/ftp/TSG_RAN/WG2_RL2/TSGR2_113bis-e/Docs/R2-2103090.zip" TargetMode="External"/><Relationship Id="rId20" Type="http://schemas.openxmlformats.org/officeDocument/2006/relationships/hyperlink" Target="https://www.3gpp.org/ftp/TSG_RAN/WG2_RL2/TSGR2_113bis-e/Docs/R2-2104105.zip" TargetMode="External"/><Relationship Id="rId29" Type="http://schemas.openxmlformats.org/officeDocument/2006/relationships/hyperlink" Target="https://www.3gpp.org/ftp/TSG_RAN/WG2_RL2/TSGR2_113bis-e/Docs/R2-2103500.zip" TargetMode="External"/><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2_RL2/TSGR2_113bis-e/Docs/R2-2102984.zip" TargetMode="External"/><Relationship Id="rId24" Type="http://schemas.openxmlformats.org/officeDocument/2006/relationships/image" Target="media/image3.png"/><Relationship Id="rId32" Type="http://schemas.openxmlformats.org/officeDocument/2006/relationships/hyperlink" Target="https://www.3gpp.org/ftp/TSG_RAN/WG2_RL2/TSGR2_113bis-e/Docs/R2-2102881.zip" TargetMode="External"/><Relationship Id="rId37" Type="http://schemas.openxmlformats.org/officeDocument/2006/relationships/hyperlink" Target="https://www.3gpp.org/ftp/tsg_ran/WG1_RL1/TSGR1_99/Docs/R1-1913696.zip" TargetMode="Externa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3gpp.org/ftp/TSG_RAN/WG2_RL2/TSGR2_113bis-e/Docs/R2-2102985.zip" TargetMode="External"/><Relationship Id="rId23" Type="http://schemas.openxmlformats.org/officeDocument/2006/relationships/hyperlink" Target="https://www.3gpp.org/ftp/TSG_RAN/WG2_RL2/TSGR2_113bis-e/Docs/R2-2103500.zip" TargetMode="External"/><Relationship Id="rId28" Type="http://schemas.openxmlformats.org/officeDocument/2006/relationships/image" Target="media/image4.png"/><Relationship Id="rId36" Type="http://schemas.openxmlformats.org/officeDocument/2006/relationships/hyperlink" Target="https://www.3gpp.org/ftp/tsg_ran/WG1_RL1/TSGR1_99/Docs/R1-1913696.zip" TargetMode="External"/><Relationship Id="rId10" Type="http://schemas.openxmlformats.org/officeDocument/2006/relationships/hyperlink" Target="https://www.3gpp.org/ftp/TSG_RAN/WG2_RL2/TSGR2_113bis-e/Docs/R2-2102712.zip" TargetMode="External"/><Relationship Id="rId19" Type="http://schemas.openxmlformats.org/officeDocument/2006/relationships/hyperlink" Target="https://www.3gpp.org/ftp/TSG_RAN/WG2_RL2/TSGR2_113bis-e/Docs/R2-2103318.zip" TargetMode="External"/><Relationship Id="rId31" Type="http://schemas.openxmlformats.org/officeDocument/2006/relationships/hyperlink" Target="https://www.3gpp.org/ftp/TSG_RAN/WG2_RL2/TSGR2_113bis-e/Docs/R2-2103500.zip"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s://www.3gpp.org/ftp/TSG_RAN/WG2_RL2/TSGR2_113bis-e/Docs/R2-2102985.zip" TargetMode="External"/><Relationship Id="rId22" Type="http://schemas.openxmlformats.org/officeDocument/2006/relationships/hyperlink" Target="https://www.3gpp.org/ftp/TSG_RAN/WG2_RL2/TSGR2_113bis-e/Docs/R2-2103767.zip" TargetMode="External"/><Relationship Id="rId27" Type="http://schemas.openxmlformats.org/officeDocument/2006/relationships/hyperlink" Target="https://www.3gpp.org/ftp/TSG_RAN/WG2_RL2/TSGR2_113bis-e/Docs/R2-2103500.zip" TargetMode="External"/><Relationship Id="rId30" Type="http://schemas.openxmlformats.org/officeDocument/2006/relationships/hyperlink" Target="https://www.3gpp.org/ftp/TSG_RAN/WG2_RL2/TSGR2_113bis-e/Docs/R2-2102713.zip" TargetMode="External"/><Relationship Id="rId35" Type="http://schemas.openxmlformats.org/officeDocument/2006/relationships/hyperlink" Target="https://www.3gpp.org/ftp/tsg_ran/WG1_RL1/TSGR1_99/Docs/R1-1913696.zip" TargetMode="Externa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www.3gpp.org/ftp/TSG_RAN/WG2_RL2/TSGR2_113bis-e/Docs/R2-2102985.zip" TargetMode="External"/><Relationship Id="rId17" Type="http://schemas.openxmlformats.org/officeDocument/2006/relationships/hyperlink" Target="https://www.3gpp.org/ftp/TSG_RAN/WG2_RL2/TSGR2_113bis-e/Docs/R2-2103127.zip" TargetMode="External"/><Relationship Id="rId25" Type="http://schemas.openxmlformats.org/officeDocument/2006/relationships/hyperlink" Target="https://www.3gpp.org/ftp/TSG_RAN/WG2_RL2/TSGR2_113bis-e/Docs/R2-2102713.zip" TargetMode="External"/><Relationship Id="rId33" Type="http://schemas.openxmlformats.org/officeDocument/2006/relationships/hyperlink" Target="https://www.3gpp.org/ftp/tsg_ran/WG4_Radio/TSGR4_92Bis/Docs/R4-1912826.zip" TargetMode="External"/><Relationship Id="rId38" Type="http://schemas.openxmlformats.org/officeDocument/2006/relationships/hyperlink" Target="https://www.3gpp.org/ftp/TSG_RAN/WG2_RL2/TSGR2_113bis-e/Docs/R2-2103172.zip"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63D007-4EB9-426A-AAD6-6DECAB696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3078</Words>
  <Characters>17547</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20584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 HiSilicon</cp:lastModifiedBy>
  <cp:revision>13</cp:revision>
  <cp:lastPrinted>1899-12-31T16:00:00Z</cp:lastPrinted>
  <dcterms:created xsi:type="dcterms:W3CDTF">2021-04-08T04:48:00Z</dcterms:created>
  <dcterms:modified xsi:type="dcterms:W3CDTF">2021-04-09T03:44:00Z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(3)7KnEoCiICwjvQ0z2NgtE4+Y3CusB1/J6m3pmLj+j1k9moL5kB+VkHkh6aQ+f0bGdKDkJsBxC
d4Mc3Eom35QfuQGrom9Wa+NpTnxfFtGpyQWICw686ouDRGzHwnBFmxIkVI4Q605U1/7NPX2n
6ilqaDS3UL5a90p0XvELXFprmIU22+vCaUQvHl0mdURaZx1ADDJQDWViaJSqjM8BWtmwWWzV
Kj4LAl11w7R7XpcwaI</vt:lpwstr>
  </property>
  <property fmtid="{D5CDD505-2E9C-101B-9397-08002B2CF9AE}" pid="4" name="_2015_ms_pID_7253431">
    <vt:lpwstr>Fsuhb4UwxdpnEZ0ikcGNohCtc4wppBC2oyKQPHwiBVD74ofd8dxoJe
3/eC47hl2OmxL+JxxydomrPas55/9RG3Uzk5RTgzvsP20SGI/ixuovOMVLRSc0PaodDa9PHQ
BlL+XvhSBPRVaZ+f1Qxyxq/ISk88a5mQbQnfbV1DzXm2Z1YqP1h5zfLP2d66u8xMbCsOYVAh
WR/CUr6CauzYtbnvV/UwfJU88IUrYgi6Wfo/</vt:lpwstr>
  </property>
  <property fmtid="{D5CDD505-2E9C-101B-9397-08002B2CF9AE}" pid="5" name="_2015_ms_pID_7253432">
    <vt:lpwstr>wA==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1617932281</vt:lpwstr>
  </property>
</Properties>
</file>